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F3" w:rsidRPr="00C36B36" w:rsidRDefault="00941991" w:rsidP="004004F3">
      <w:pPr>
        <w:tabs>
          <w:tab w:val="left" w:pos="426"/>
        </w:tabs>
        <w:ind w:left="426" w:hanging="568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0</w:t>
      </w:r>
      <w:r w:rsidR="004004F3" w:rsidRPr="00C36B36">
        <w:rPr>
          <w:rFonts w:cstheme="minorHAnsi"/>
          <w:b/>
          <w:sz w:val="28"/>
          <w:szCs w:val="28"/>
          <w:u w:val="single"/>
        </w:rPr>
        <w:t>COMPTE-RENDU DE LA SEANCE DU CONSEIL MUNICIPAL</w:t>
      </w:r>
    </w:p>
    <w:p w:rsidR="004004F3" w:rsidRDefault="000061E7" w:rsidP="00AE2CD1">
      <w:pPr>
        <w:tabs>
          <w:tab w:val="left" w:pos="426"/>
        </w:tabs>
        <w:ind w:left="426" w:hanging="568"/>
        <w:jc w:val="center"/>
        <w:rPr>
          <w:rFonts w:cstheme="minorHAnsi"/>
          <w:b/>
          <w:sz w:val="28"/>
          <w:szCs w:val="28"/>
          <w:u w:val="single"/>
        </w:rPr>
      </w:pPr>
      <w:r w:rsidRPr="00C36B36">
        <w:rPr>
          <w:rFonts w:cstheme="minorHAnsi"/>
          <w:b/>
          <w:sz w:val="28"/>
          <w:szCs w:val="28"/>
          <w:u w:val="single"/>
        </w:rPr>
        <w:t xml:space="preserve">Du </w:t>
      </w:r>
      <w:r w:rsidR="00F2600C">
        <w:rPr>
          <w:rFonts w:cstheme="minorHAnsi"/>
          <w:b/>
          <w:sz w:val="28"/>
          <w:szCs w:val="28"/>
          <w:u w:val="single"/>
        </w:rPr>
        <w:t>22 MARS</w:t>
      </w:r>
      <w:r w:rsidR="00460577">
        <w:rPr>
          <w:rFonts w:cstheme="minorHAnsi"/>
          <w:b/>
          <w:sz w:val="28"/>
          <w:szCs w:val="28"/>
          <w:u w:val="single"/>
        </w:rPr>
        <w:t xml:space="preserve"> 2021</w:t>
      </w:r>
    </w:p>
    <w:p w:rsidR="00620987" w:rsidRDefault="00620987" w:rsidP="00620987">
      <w:pPr>
        <w:tabs>
          <w:tab w:val="left" w:pos="851"/>
        </w:tabs>
        <w:ind w:left="142" w:hanging="1"/>
        <w:jc w:val="both"/>
        <w:rPr>
          <w:rFonts w:cstheme="minorHAnsi"/>
          <w:u w:val="single"/>
        </w:rPr>
      </w:pPr>
    </w:p>
    <w:p w:rsidR="00620987" w:rsidRPr="008336E9" w:rsidRDefault="00620987" w:rsidP="00620987">
      <w:pPr>
        <w:tabs>
          <w:tab w:val="left" w:pos="851"/>
        </w:tabs>
        <w:ind w:left="142" w:hanging="1"/>
        <w:jc w:val="both"/>
        <w:rPr>
          <w:rFonts w:cstheme="minorHAnsi"/>
        </w:rPr>
      </w:pPr>
      <w:r w:rsidRPr="008336E9">
        <w:rPr>
          <w:rFonts w:cstheme="minorHAnsi"/>
          <w:u w:val="single"/>
        </w:rPr>
        <w:t>Etaient présents</w:t>
      </w:r>
      <w:r w:rsidRPr="008336E9">
        <w:rPr>
          <w:rFonts w:cstheme="minorHAnsi"/>
        </w:rPr>
        <w:t xml:space="preserve"> : Mesdames, Messieurs </w:t>
      </w:r>
      <w:r>
        <w:rPr>
          <w:rFonts w:cstheme="minorHAnsi"/>
        </w:rPr>
        <w:t>ISABELLON Isabelle</w:t>
      </w:r>
      <w:r w:rsidRPr="008336E9">
        <w:rPr>
          <w:rFonts w:cstheme="minorHAnsi"/>
        </w:rPr>
        <w:t xml:space="preserve">, </w:t>
      </w:r>
      <w:r w:rsidR="00EE40A0">
        <w:rPr>
          <w:rFonts w:cstheme="minorHAnsi"/>
        </w:rPr>
        <w:t>JOURDAIN Luc</w:t>
      </w:r>
      <w:r w:rsidR="00EE40A0">
        <w:rPr>
          <w:rFonts w:cstheme="minorHAnsi"/>
        </w:rPr>
        <w:t xml:space="preserve">, </w:t>
      </w:r>
      <w:r>
        <w:rPr>
          <w:rFonts w:cstheme="minorHAnsi"/>
        </w:rPr>
        <w:t>TIXIER Floriane</w:t>
      </w:r>
      <w:r w:rsidRPr="008336E9">
        <w:rPr>
          <w:rFonts w:cstheme="minorHAnsi"/>
        </w:rPr>
        <w:t xml:space="preserve">, MAINGRET Benoît, </w:t>
      </w:r>
      <w:r w:rsidR="00EE40A0">
        <w:rPr>
          <w:rFonts w:cstheme="minorHAnsi"/>
        </w:rPr>
        <w:t>JANOT Claude-</w:t>
      </w:r>
      <w:proofErr w:type="spellStart"/>
      <w:r w:rsidR="00EE40A0">
        <w:rPr>
          <w:rFonts w:cstheme="minorHAnsi"/>
        </w:rPr>
        <w:t>Annik</w:t>
      </w:r>
      <w:proofErr w:type="spellEnd"/>
      <w:r w:rsidR="00EE40A0">
        <w:rPr>
          <w:rFonts w:cstheme="minorHAnsi"/>
        </w:rPr>
        <w:t xml:space="preserve">, </w:t>
      </w:r>
      <w:r w:rsidR="00460577">
        <w:rPr>
          <w:rFonts w:cstheme="minorHAnsi"/>
        </w:rPr>
        <w:t>B</w:t>
      </w:r>
      <w:r w:rsidRPr="008336E9">
        <w:rPr>
          <w:rFonts w:cstheme="minorHAnsi"/>
        </w:rPr>
        <w:t xml:space="preserve">ONNET Marc, </w:t>
      </w:r>
      <w:r>
        <w:rPr>
          <w:rFonts w:cstheme="minorHAnsi"/>
        </w:rPr>
        <w:t>CHOUTEAU Eric</w:t>
      </w:r>
      <w:r w:rsidRPr="008336E9">
        <w:rPr>
          <w:rFonts w:cstheme="minorHAnsi"/>
        </w:rPr>
        <w:t xml:space="preserve">, </w:t>
      </w:r>
      <w:r>
        <w:rPr>
          <w:rFonts w:cstheme="minorHAnsi"/>
        </w:rPr>
        <w:t>RAFFIER David, FALLOUX Bénédicte, GRANDIN Isabelle, MONNIER Benoît, MARTIN Sylvie, DEROUINEAU Flora, LAURY Julien.</w:t>
      </w:r>
    </w:p>
    <w:p w:rsidR="00620987" w:rsidRDefault="00620987" w:rsidP="00620987">
      <w:pPr>
        <w:ind w:left="142" w:hanging="1"/>
        <w:jc w:val="both"/>
        <w:rPr>
          <w:rFonts w:cstheme="minorHAnsi"/>
        </w:rPr>
      </w:pPr>
      <w:r w:rsidRPr="008336E9">
        <w:rPr>
          <w:rFonts w:cstheme="minorHAnsi"/>
          <w:u w:val="single"/>
        </w:rPr>
        <w:t>Absents excusés</w:t>
      </w:r>
      <w:r w:rsidRPr="008336E9">
        <w:rPr>
          <w:rFonts w:cstheme="minorHAnsi"/>
        </w:rPr>
        <w:t> :</w:t>
      </w:r>
      <w:r w:rsidR="00C77DCC">
        <w:rPr>
          <w:rFonts w:cstheme="minorHAnsi"/>
        </w:rPr>
        <w:t xml:space="preserve"> M</w:t>
      </w:r>
      <w:r w:rsidR="00460577">
        <w:rPr>
          <w:rFonts w:cstheme="minorHAnsi"/>
        </w:rPr>
        <w:t>esd</w:t>
      </w:r>
      <w:r w:rsidR="00C77DCC">
        <w:rPr>
          <w:rFonts w:cstheme="minorHAnsi"/>
        </w:rPr>
        <w:t>ame</w:t>
      </w:r>
      <w:r w:rsidR="00460577">
        <w:rPr>
          <w:rFonts w:cstheme="minorHAnsi"/>
        </w:rPr>
        <w:t>s</w:t>
      </w:r>
      <w:r w:rsidR="00C77DCC">
        <w:rPr>
          <w:rFonts w:cstheme="minorHAnsi"/>
        </w:rPr>
        <w:t xml:space="preserve"> BRUNEAU Marline</w:t>
      </w:r>
      <w:r w:rsidR="00EE40A0">
        <w:rPr>
          <w:rFonts w:cstheme="minorHAnsi"/>
        </w:rPr>
        <w:t>.</w:t>
      </w:r>
    </w:p>
    <w:p w:rsidR="00620987" w:rsidRDefault="00620987" w:rsidP="00460577">
      <w:pPr>
        <w:spacing w:after="0"/>
        <w:ind w:left="142"/>
        <w:jc w:val="both"/>
        <w:rPr>
          <w:rFonts w:cstheme="minorHAnsi"/>
        </w:rPr>
      </w:pPr>
      <w:r>
        <w:rPr>
          <w:rFonts w:cstheme="minorHAnsi"/>
        </w:rPr>
        <w:t xml:space="preserve">Madame </w:t>
      </w:r>
      <w:r w:rsidRPr="00C12581">
        <w:rPr>
          <w:rFonts w:cstheme="minorHAnsi"/>
        </w:rPr>
        <w:t xml:space="preserve">Marline BRUNEAU donne </w:t>
      </w:r>
      <w:r>
        <w:rPr>
          <w:rFonts w:cstheme="minorHAnsi"/>
        </w:rPr>
        <w:t>pouvoir</w:t>
      </w:r>
      <w:r w:rsidRPr="00C12581">
        <w:rPr>
          <w:rFonts w:cstheme="minorHAnsi"/>
        </w:rPr>
        <w:t xml:space="preserve"> à </w:t>
      </w:r>
      <w:r>
        <w:rPr>
          <w:rFonts w:cstheme="minorHAnsi"/>
        </w:rPr>
        <w:t xml:space="preserve">Monsieur </w:t>
      </w:r>
      <w:r w:rsidRPr="00C12581">
        <w:rPr>
          <w:rFonts w:cstheme="minorHAnsi"/>
        </w:rPr>
        <w:t>Benoît MAINGRET</w:t>
      </w:r>
      <w:r>
        <w:rPr>
          <w:rFonts w:cstheme="minorHAnsi"/>
        </w:rPr>
        <w:t>.</w:t>
      </w:r>
    </w:p>
    <w:p w:rsidR="008678BA" w:rsidRPr="00C12581" w:rsidRDefault="008678BA" w:rsidP="008678BA">
      <w:pPr>
        <w:spacing w:after="0"/>
        <w:ind w:left="142"/>
        <w:jc w:val="both"/>
        <w:rPr>
          <w:rFonts w:cstheme="minorHAnsi"/>
        </w:rPr>
      </w:pPr>
    </w:p>
    <w:p w:rsidR="00620987" w:rsidRDefault="00EE40A0" w:rsidP="00620987">
      <w:pPr>
        <w:ind w:left="709" w:hanging="567"/>
        <w:jc w:val="both"/>
        <w:rPr>
          <w:rFonts w:cstheme="minorHAnsi"/>
        </w:rPr>
      </w:pPr>
      <w:r>
        <w:rPr>
          <w:rFonts w:cstheme="minorHAnsi"/>
        </w:rPr>
        <w:t>David RAFFIER</w:t>
      </w:r>
      <w:r w:rsidR="00620987" w:rsidRPr="00594757">
        <w:rPr>
          <w:rFonts w:cstheme="minorHAnsi"/>
        </w:rPr>
        <w:t xml:space="preserve"> a été désigné secr</w:t>
      </w:r>
      <w:r w:rsidR="00620987">
        <w:rPr>
          <w:rFonts w:cstheme="minorHAnsi"/>
        </w:rPr>
        <w:t>é</w:t>
      </w:r>
      <w:r w:rsidR="00620987" w:rsidRPr="00594757">
        <w:rPr>
          <w:rFonts w:cstheme="minorHAnsi"/>
        </w:rPr>
        <w:t xml:space="preserve">taire de séance et a accepté cette fonction. </w:t>
      </w:r>
    </w:p>
    <w:p w:rsidR="00AD20FA" w:rsidRDefault="00AD20FA" w:rsidP="00973F10">
      <w:pPr>
        <w:jc w:val="both"/>
        <w:rPr>
          <w:rFonts w:ascii="Calibri" w:hAnsi="Calibri" w:cs="Calibri"/>
          <w:b/>
          <w:sz w:val="32"/>
          <w:szCs w:val="32"/>
          <w:u w:val="single"/>
        </w:rPr>
      </w:pPr>
    </w:p>
    <w:p w:rsidR="005A5FEA" w:rsidRDefault="00973F10" w:rsidP="005A5FEA">
      <w:pPr>
        <w:jc w:val="both"/>
        <w:rPr>
          <w:rFonts w:ascii="Calibri" w:hAnsi="Calibri" w:cs="Calibri"/>
          <w:b/>
          <w:sz w:val="32"/>
          <w:szCs w:val="32"/>
          <w:u w:val="single"/>
        </w:rPr>
      </w:pPr>
      <w:r w:rsidRPr="00AF6E1A">
        <w:rPr>
          <w:rFonts w:ascii="Calibri" w:hAnsi="Calibri" w:cs="Calibri"/>
          <w:b/>
          <w:sz w:val="32"/>
          <w:szCs w:val="32"/>
          <w:u w:val="single"/>
        </w:rPr>
        <w:t>Délibérations :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1. </w:t>
      </w:r>
      <w:r w:rsidRPr="00EE40A0">
        <w:rPr>
          <w:rFonts w:ascii="Calibri" w:hAnsi="Calibri" w:cs="Calibri"/>
          <w:b/>
          <w:lang w:val="en-US"/>
        </w:rPr>
        <w:t>Convention pour l’installation et la maintenance d’un système de télérelève des compteurs d’eau</w:t>
      </w:r>
    </w:p>
    <w:p w:rsidR="00EE40A0" w:rsidRPr="00EE40A0" w:rsidRDefault="00EE40A0" w:rsidP="00EE40A0">
      <w:pPr>
        <w:spacing w:after="0" w:line="256" w:lineRule="auto"/>
        <w:jc w:val="both"/>
        <w:rPr>
          <w:rFonts w:ascii="Calibri" w:hAnsi="Calibri" w:cs="Calibri"/>
          <w:b/>
          <w:lang w:val="en-US"/>
        </w:rPr>
      </w:pPr>
    </w:p>
    <w:p w:rsidR="00EE40A0" w:rsidRPr="00EE40A0" w:rsidRDefault="00EE40A0" w:rsidP="00EE40A0">
      <w:pPr>
        <w:spacing w:after="0" w:line="25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</w:t>
      </w:r>
      <w:r w:rsidRPr="00EE40A0">
        <w:rPr>
          <w:rFonts w:ascii="Calibri" w:hAnsi="Calibri" w:cs="Calibri"/>
          <w:lang w:val="en-US"/>
        </w:rPr>
        <w:t>ans le cadre du nouveau contrat de concession des services d’eau potable et d’assainissement collectif conclu avec la Communauté d’Agglomération Saumur Val de Loire, SAUR s’était engagé à assurer le déploiement de la technologie de télérelève sur l’ensemble des compteurs d’eau.</w:t>
      </w:r>
    </w:p>
    <w:p w:rsidR="00EE40A0" w:rsidRPr="00EE40A0" w:rsidRDefault="00EE40A0" w:rsidP="00EE40A0">
      <w:pPr>
        <w:spacing w:after="0" w:line="256" w:lineRule="auto"/>
        <w:jc w:val="both"/>
        <w:rPr>
          <w:rFonts w:ascii="Calibri" w:hAnsi="Calibri" w:cs="Calibri"/>
          <w:lang w:val="en-US"/>
        </w:rPr>
      </w:pPr>
      <w:r w:rsidRPr="00EE40A0">
        <w:rPr>
          <w:rFonts w:ascii="Calibri" w:hAnsi="Calibri" w:cs="Calibri"/>
          <w:lang w:val="en-US"/>
        </w:rPr>
        <w:t xml:space="preserve">La commune a donc été sollicitée pour l’implantation </w:t>
      </w:r>
      <w:r>
        <w:rPr>
          <w:rFonts w:ascii="Calibri" w:hAnsi="Calibri" w:cs="Calibri"/>
          <w:lang w:val="en-US"/>
        </w:rPr>
        <w:t>d’</w:t>
      </w:r>
      <w:r w:rsidRPr="00EE40A0">
        <w:rPr>
          <w:rFonts w:ascii="Calibri" w:hAnsi="Calibri" w:cs="Calibri"/>
          <w:lang w:val="en-US"/>
        </w:rPr>
        <w:t xml:space="preserve">un concentrateur destiné à recevoir les informations émises par les modules radio des compteurs d’eau. </w:t>
      </w:r>
    </w:p>
    <w:p w:rsidR="00EE40A0" w:rsidRPr="00EE40A0" w:rsidRDefault="00EE40A0" w:rsidP="00EE40A0">
      <w:pPr>
        <w:spacing w:after="0" w:line="256" w:lineRule="auto"/>
        <w:jc w:val="both"/>
        <w:rPr>
          <w:rFonts w:ascii="Calibri" w:hAnsi="Calibri" w:cs="Calibri"/>
          <w:lang w:val="en-US"/>
        </w:rPr>
      </w:pPr>
      <w:r w:rsidRPr="00EE40A0">
        <w:rPr>
          <w:rFonts w:ascii="Calibri" w:hAnsi="Calibri" w:cs="Calibri"/>
          <w:lang w:val="en-US"/>
        </w:rPr>
        <w:t xml:space="preserve">Il </w:t>
      </w:r>
      <w:proofErr w:type="gramStart"/>
      <w:r w:rsidRPr="00EE40A0">
        <w:rPr>
          <w:rFonts w:ascii="Calibri" w:hAnsi="Calibri" w:cs="Calibri"/>
          <w:lang w:val="en-US"/>
        </w:rPr>
        <w:t>est</w:t>
      </w:r>
      <w:proofErr w:type="gramEnd"/>
      <w:r w:rsidRPr="00EE40A0">
        <w:rPr>
          <w:rFonts w:ascii="Calibri" w:hAnsi="Calibri" w:cs="Calibri"/>
          <w:lang w:val="en-US"/>
        </w:rPr>
        <w:t xml:space="preserve"> précisé que le concentrateur sera implanté </w:t>
      </w:r>
      <w:r>
        <w:rPr>
          <w:rFonts w:ascii="Calibri" w:hAnsi="Calibri" w:cs="Calibri"/>
          <w:lang w:val="en-US"/>
        </w:rPr>
        <w:t>à l’arrière</w:t>
      </w:r>
      <w:r w:rsidRPr="00EE40A0">
        <w:rPr>
          <w:rFonts w:ascii="Calibri" w:hAnsi="Calibri" w:cs="Calibri"/>
          <w:lang w:val="en-US"/>
        </w:rPr>
        <w:t xml:space="preserve"> de la salle des fêtes.</w:t>
      </w:r>
    </w:p>
    <w:p w:rsidR="00EE40A0" w:rsidRPr="00EE40A0" w:rsidRDefault="00EE40A0" w:rsidP="00EE40A0">
      <w:pPr>
        <w:spacing w:after="0" w:line="256" w:lineRule="auto"/>
        <w:jc w:val="both"/>
        <w:rPr>
          <w:rFonts w:ascii="Calibri" w:hAnsi="Calibri" w:cs="Calibri"/>
          <w:lang w:val="en-US"/>
        </w:rPr>
      </w:pPr>
      <w:r w:rsidRPr="00EE40A0">
        <w:rPr>
          <w:rFonts w:ascii="Calibri" w:hAnsi="Calibri" w:cs="Calibri"/>
          <w:lang w:val="en-US"/>
        </w:rPr>
        <w:t>Il convient donc de prévoir une convention qui détermine les conditions juridiques et techniques dans lesquelles SAUR procède à une utilisation partagée des installations de la commune.</w:t>
      </w:r>
    </w:p>
    <w:p w:rsidR="00EE40A0" w:rsidRPr="00EE40A0" w:rsidRDefault="00EE40A0" w:rsidP="00EE40A0">
      <w:pPr>
        <w:spacing w:after="0" w:line="240" w:lineRule="auto"/>
        <w:jc w:val="both"/>
        <w:rPr>
          <w:rFonts w:ascii="Calibri" w:hAnsi="Calibri" w:cs="Calibri"/>
          <w:lang w:val="en-US"/>
        </w:rPr>
      </w:pPr>
      <w:r w:rsidRPr="00EE40A0">
        <w:rPr>
          <w:rFonts w:ascii="Calibri" w:hAnsi="Calibri" w:cs="Calibri"/>
          <w:lang w:val="en-US"/>
        </w:rPr>
        <w:t>Cette convention est conclu jusqu’à la fin de la période de délégation du service public de distribution d’eau potable assuré par SAUR, soit jusqu’au 31 décembre 2031.</w:t>
      </w:r>
    </w:p>
    <w:p w:rsidR="00EE40A0" w:rsidRPr="00EE40A0" w:rsidRDefault="00EE40A0" w:rsidP="00EE40A0">
      <w:pPr>
        <w:spacing w:after="0" w:line="256" w:lineRule="auto"/>
        <w:rPr>
          <w:rFonts w:eastAsia="Times New Roman" w:cstheme="minorHAnsi"/>
          <w:b/>
          <w:i/>
          <w:lang w:eastAsia="fr-FR"/>
        </w:rPr>
      </w:pPr>
      <w:r w:rsidRPr="00EE40A0">
        <w:rPr>
          <w:rFonts w:eastAsia="Times New Roman" w:cstheme="minorHAnsi"/>
          <w:b/>
          <w:i/>
          <w:lang w:eastAsia="fr-FR"/>
        </w:rPr>
        <w:t xml:space="preserve">Le conseil municipal, après </w:t>
      </w:r>
      <w:r w:rsidRPr="00EE40A0">
        <w:rPr>
          <w:rFonts w:eastAsia="Times New Roman" w:cstheme="minorHAnsi"/>
          <w:b/>
          <w:i/>
          <w:lang w:eastAsia="fr-FR"/>
        </w:rPr>
        <w:t>en avoir délibéré à l’unanimité, approuve</w:t>
      </w:r>
      <w:r w:rsidRPr="00EE40A0">
        <w:rPr>
          <w:rFonts w:eastAsia="Times New Roman" w:cstheme="minorHAnsi"/>
          <w:b/>
          <w:i/>
          <w:lang w:eastAsia="fr-FR"/>
        </w:rPr>
        <w:t xml:space="preserve"> les termes de la convention relative à l’installation et la maintenance d’un système de </w:t>
      </w:r>
      <w:r w:rsidRPr="00EE40A0">
        <w:rPr>
          <w:rFonts w:eastAsia="Times New Roman" w:cstheme="minorHAnsi"/>
          <w:b/>
          <w:i/>
          <w:lang w:eastAsia="fr-FR"/>
        </w:rPr>
        <w:t>télérelève des compteurs d’eau et autorise</w:t>
      </w:r>
      <w:r w:rsidRPr="00EE40A0">
        <w:rPr>
          <w:rFonts w:eastAsia="Times New Roman" w:cstheme="minorHAnsi"/>
          <w:b/>
          <w:i/>
          <w:lang w:eastAsia="fr-FR"/>
        </w:rPr>
        <w:t xml:space="preserve"> Madame le Maire à signer ladite convention</w:t>
      </w:r>
      <w:r w:rsidRPr="00EE40A0">
        <w:rPr>
          <w:rFonts w:eastAsia="Times New Roman" w:cstheme="minorHAnsi"/>
          <w:b/>
          <w:i/>
          <w:lang w:eastAsia="fr-FR"/>
        </w:rPr>
        <w:t>.</w:t>
      </w:r>
    </w:p>
    <w:p w:rsidR="00EE40A0" w:rsidRPr="00EE40A0" w:rsidRDefault="00EE40A0" w:rsidP="00EE40A0">
      <w:pPr>
        <w:spacing w:after="0"/>
        <w:jc w:val="both"/>
        <w:rPr>
          <w:rFonts w:cstheme="minorHAnsi"/>
        </w:rPr>
      </w:pPr>
    </w:p>
    <w:p w:rsidR="00EE40A0" w:rsidRPr="00EE40A0" w:rsidRDefault="00EE40A0" w:rsidP="00EE40A0">
      <w:pPr>
        <w:spacing w:after="0"/>
        <w:jc w:val="both"/>
        <w:rPr>
          <w:rFonts w:cstheme="minorHAnsi"/>
        </w:rPr>
      </w:pPr>
    </w:p>
    <w:p w:rsidR="00EE40A0" w:rsidRPr="00EE40A0" w:rsidRDefault="00EE40A0" w:rsidP="00EE40A0">
      <w:pPr>
        <w:spacing w:after="0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2. </w:t>
      </w:r>
      <w:r w:rsidRPr="00EE40A0">
        <w:rPr>
          <w:rFonts w:ascii="Calibri" w:hAnsi="Calibri" w:cs="Calibri"/>
          <w:b/>
          <w:lang w:val="en-US"/>
        </w:rPr>
        <w:t>Aménagement rue de la Providence – mandat d’étude préalable avec Alter Cités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</w:p>
    <w:p w:rsidR="00EE40A0" w:rsidRPr="00EE40A0" w:rsidRDefault="00EE40A0" w:rsidP="00EE40A0">
      <w:pPr>
        <w:spacing w:after="0" w:line="240" w:lineRule="auto"/>
        <w:jc w:val="both"/>
        <w:rPr>
          <w:rFonts w:ascii="Calibri" w:hAnsi="Calibri" w:cs="Calibri"/>
          <w:lang w:val="en-US"/>
        </w:rPr>
      </w:pPr>
      <w:r w:rsidRPr="00EE40A0">
        <w:rPr>
          <w:rFonts w:ascii="Calibri" w:hAnsi="Calibri" w:cs="Calibri"/>
          <w:lang w:val="en-US"/>
        </w:rPr>
        <w:t xml:space="preserve">Dans le cadre de sa politique en matière de développement urbain, la Commune du Puy-Notre-Dame envisage de réaliser sur son territoire un nouveau quartier sur le secteur « Rue de la Providence ». </w:t>
      </w:r>
      <w:r w:rsidRPr="00EE40A0">
        <w:rPr>
          <w:rFonts w:ascii="Calibri" w:hAnsi="Calibri" w:cs="Calibri"/>
        </w:rPr>
        <w:t xml:space="preserve">Situé à l’entrée de la ville, ce secteur correspond à une friche industrielle, à proximité des équipements publics, services et commerces disponibles dans le centre-bourg communal. </w:t>
      </w:r>
      <w:r w:rsidRPr="00EE40A0">
        <w:rPr>
          <w:rFonts w:ascii="Calibri" w:hAnsi="Calibri" w:cs="Calibri"/>
          <w:lang w:val="en-US"/>
        </w:rPr>
        <w:t xml:space="preserve">Ce futur quartier couvre une superficie d’environ 1.7 hectares soit un potentiel de 15 à 20 logements environ (sur la base d’une densité moyenne brute de 16 logements à l’hectare prescrite par le SCoT du Grand Saumurois). </w:t>
      </w:r>
    </w:p>
    <w:p w:rsidR="00EE40A0" w:rsidRPr="00EE40A0" w:rsidRDefault="00EE40A0" w:rsidP="00EE40A0">
      <w:pPr>
        <w:spacing w:after="0"/>
        <w:jc w:val="both"/>
        <w:rPr>
          <w:rFonts w:ascii="Calibri" w:hAnsi="Calibri" w:cs="Calibri"/>
          <w:lang w:val="en-US"/>
        </w:rPr>
      </w:pPr>
      <w:r w:rsidRPr="00EE40A0">
        <w:rPr>
          <w:rFonts w:ascii="Calibri" w:hAnsi="Calibri" w:cs="Calibri"/>
        </w:rPr>
        <w:t xml:space="preserve">Au préalable, il est nécessaire d’établir les conditions de faisabilité technique, administrative et financière de cette opération permettant à la commune de se prononcer sur son opportunité, d’en arrêter le périmètre, le programme et le phasage, et d’en préciser les modalités de réalisation éventuelle. </w:t>
      </w:r>
    </w:p>
    <w:p w:rsidR="00EE40A0" w:rsidRPr="00EE40A0" w:rsidRDefault="00EE40A0" w:rsidP="00EE40A0">
      <w:pPr>
        <w:spacing w:after="0"/>
        <w:jc w:val="both"/>
        <w:rPr>
          <w:rFonts w:ascii="Calibri" w:hAnsi="Calibri" w:cs="Calibri"/>
          <w:lang w:val="en-US"/>
        </w:rPr>
      </w:pPr>
      <w:r w:rsidRPr="00EE40A0">
        <w:rPr>
          <w:rFonts w:ascii="Calibri" w:hAnsi="Calibri" w:cs="Calibri"/>
          <w:lang w:val="en-US"/>
        </w:rPr>
        <w:t>Il est proposé au Conseil Municipal de confier la réalisation de cette mission à la société ALTER Cités dans le cadre d’un mandat, aux conditions suivantes :</w:t>
      </w:r>
    </w:p>
    <w:p w:rsidR="00EE40A0" w:rsidRPr="00EE40A0" w:rsidRDefault="00EE40A0" w:rsidP="00EE40A0">
      <w:pPr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-La convention de mandat</w:t>
      </w:r>
      <w:r w:rsidRPr="00EE40A0">
        <w:rPr>
          <w:rFonts w:ascii="Calibri" w:hAnsi="Calibri" w:cs="Calibri"/>
          <w:lang w:val="en-US"/>
        </w:rPr>
        <w:t xml:space="preserve"> confie au mandataire, la représentation de la commune pour l’accomplissement en son nom et pour son compte de tous le</w:t>
      </w:r>
      <w:r>
        <w:rPr>
          <w:rFonts w:ascii="Calibri" w:hAnsi="Calibri" w:cs="Calibri"/>
          <w:lang w:val="en-US"/>
        </w:rPr>
        <w:t xml:space="preserve">s actes juridiques nécessaires </w:t>
      </w:r>
      <w:r w:rsidRPr="00EE40A0">
        <w:rPr>
          <w:rFonts w:ascii="Calibri" w:hAnsi="Calibri" w:cs="Calibri"/>
          <w:lang w:val="en-US"/>
        </w:rPr>
        <w:t>en vue de faire réaliser les études préalables à l’opération envisagée dans un délai de 15 mois.</w:t>
      </w:r>
    </w:p>
    <w:p w:rsidR="00EE40A0" w:rsidRPr="00EE40A0" w:rsidRDefault="00EE40A0" w:rsidP="00EE40A0">
      <w:pPr>
        <w:spacing w:after="0"/>
        <w:jc w:val="both"/>
        <w:rPr>
          <w:rFonts w:ascii="Calibri" w:hAnsi="Calibri" w:cs="Calibri"/>
          <w:lang w:val="en-US"/>
        </w:rPr>
      </w:pPr>
      <w:r w:rsidRPr="00EE40A0">
        <w:rPr>
          <w:rFonts w:ascii="Calibri" w:hAnsi="Calibri" w:cs="Calibri"/>
          <w:lang w:val="fr-WINDIES"/>
        </w:rPr>
        <w:lastRenderedPageBreak/>
        <w:t>-Dans le cadre de cette mission, le montant des dépenses à engager par le mandataire pour la réalisation des études est évalué à 40.000 € HT et la rémunération du mandataire à 10.000 € HT.</w:t>
      </w:r>
    </w:p>
    <w:p w:rsidR="00EE40A0" w:rsidRPr="00EE40A0" w:rsidRDefault="00EE40A0" w:rsidP="00EE40A0">
      <w:pPr>
        <w:spacing w:after="0" w:line="256" w:lineRule="auto"/>
        <w:jc w:val="both"/>
        <w:rPr>
          <w:rFonts w:ascii="Calibri" w:hAnsi="Calibri" w:cs="Calibri"/>
          <w:b/>
          <w:i/>
          <w:lang w:val="en-US"/>
        </w:rPr>
      </w:pPr>
      <w:r w:rsidRPr="00EE40A0">
        <w:rPr>
          <w:rFonts w:eastAsia="Times New Roman" w:cstheme="minorHAnsi"/>
          <w:b/>
          <w:i/>
          <w:lang w:eastAsia="fr-FR"/>
        </w:rPr>
        <w:t xml:space="preserve">Le conseil municipal, après </w:t>
      </w:r>
      <w:r w:rsidRPr="00EE40A0">
        <w:rPr>
          <w:rFonts w:eastAsia="Times New Roman" w:cstheme="minorHAnsi"/>
          <w:b/>
          <w:i/>
          <w:lang w:eastAsia="fr-FR"/>
        </w:rPr>
        <w:t xml:space="preserve">en avoir délibéré à l’unanimité, approuve </w:t>
      </w:r>
      <w:r w:rsidRPr="00EE40A0">
        <w:rPr>
          <w:rFonts w:ascii="Calibri" w:hAnsi="Calibri" w:cs="Calibri"/>
          <w:b/>
          <w:i/>
          <w:lang w:val="en-US"/>
        </w:rPr>
        <w:t>les termes du mandat à conclure avec ALTER Cités préalablement à l’aménagement du futur qua</w:t>
      </w:r>
      <w:r w:rsidRPr="00EE40A0">
        <w:rPr>
          <w:rFonts w:ascii="Calibri" w:hAnsi="Calibri" w:cs="Calibri"/>
          <w:b/>
          <w:i/>
          <w:lang w:val="en-US"/>
        </w:rPr>
        <w:t>rtier « Rue de la Providence », et autorise</w:t>
      </w:r>
      <w:r w:rsidRPr="00EE40A0">
        <w:rPr>
          <w:rFonts w:ascii="Calibri" w:hAnsi="Calibri" w:cs="Calibri"/>
          <w:b/>
          <w:i/>
          <w:lang w:val="en-US"/>
        </w:rPr>
        <w:t xml:space="preserve"> Madame le Maire à signer le mandat et tous documents relatifs à ce dossier.</w:t>
      </w:r>
    </w:p>
    <w:p w:rsidR="00EE40A0" w:rsidRPr="00EE40A0" w:rsidRDefault="00EE40A0" w:rsidP="00EE40A0">
      <w:pPr>
        <w:spacing w:after="0" w:line="240" w:lineRule="auto"/>
        <w:rPr>
          <w:rFonts w:ascii="Calibri" w:hAnsi="Calibri" w:cs="Calibri"/>
          <w:lang w:val="en-US"/>
        </w:rPr>
      </w:pPr>
    </w:p>
    <w:p w:rsidR="00F2600C" w:rsidRDefault="00F2600C" w:rsidP="00EE40A0">
      <w:pPr>
        <w:spacing w:after="0" w:line="256" w:lineRule="auto"/>
        <w:jc w:val="both"/>
        <w:rPr>
          <w:rFonts w:eastAsia="Times New Roman" w:cstheme="minorHAnsi"/>
          <w:b/>
          <w:lang w:eastAsia="fr-FR"/>
        </w:rPr>
      </w:pPr>
    </w:p>
    <w:p w:rsid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F2600C">
        <w:rPr>
          <w:rFonts w:eastAsia="Times New Roman" w:cstheme="minorHAnsi"/>
          <w:b/>
          <w:lang w:eastAsia="fr-FR"/>
        </w:rPr>
        <w:t>3</w:t>
      </w:r>
      <w:r>
        <w:rPr>
          <w:rFonts w:eastAsia="Times New Roman" w:cstheme="minorHAnsi"/>
          <w:lang w:eastAsia="fr-FR"/>
        </w:rPr>
        <w:t xml:space="preserve">. </w:t>
      </w:r>
      <w:r w:rsidRPr="00EE40A0">
        <w:rPr>
          <w:rFonts w:ascii="Calibri" w:hAnsi="Calibri" w:cs="Calibri"/>
          <w:b/>
          <w:lang w:val="en-US"/>
        </w:rPr>
        <w:t xml:space="preserve">Approbation du compte de </w:t>
      </w:r>
      <w:proofErr w:type="spellStart"/>
      <w:r w:rsidRPr="00EE40A0">
        <w:rPr>
          <w:rFonts w:ascii="Calibri" w:hAnsi="Calibri" w:cs="Calibri"/>
          <w:b/>
          <w:lang w:val="en-US"/>
        </w:rPr>
        <w:t>gestion</w:t>
      </w:r>
      <w:proofErr w:type="spellEnd"/>
      <w:r w:rsidRPr="00EE40A0">
        <w:rPr>
          <w:rFonts w:ascii="Calibri" w:hAnsi="Calibri" w:cs="Calibri"/>
          <w:b/>
          <w:lang w:val="en-US"/>
        </w:rPr>
        <w:t xml:space="preserve"> 2020 - Commune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</w:p>
    <w:p w:rsidR="00EE40A0" w:rsidRPr="00EE40A0" w:rsidRDefault="00EE40A0" w:rsidP="00EE40A0">
      <w:pPr>
        <w:spacing w:after="0" w:line="256" w:lineRule="auto"/>
        <w:jc w:val="both"/>
        <w:rPr>
          <w:rFonts w:cstheme="minorHAnsi"/>
          <w:b/>
          <w:u w:val="single"/>
        </w:rPr>
      </w:pPr>
      <w:r w:rsidRPr="00EE40A0">
        <w:rPr>
          <w:rFonts w:eastAsia="Times New Roman" w:cstheme="minorHAnsi"/>
          <w:lang w:eastAsia="fr-FR"/>
        </w:rPr>
        <w:t>Un compte de gestion est établi par le Service de Gestion Comptable de Saumur</w:t>
      </w:r>
      <w:r w:rsidR="00F2600C">
        <w:rPr>
          <w:rFonts w:eastAsia="Times New Roman" w:cstheme="minorHAnsi"/>
          <w:lang w:eastAsia="fr-FR"/>
        </w:rPr>
        <w:t xml:space="preserve"> retraçant</w:t>
      </w:r>
      <w:r w:rsidRPr="00EE40A0">
        <w:rPr>
          <w:rFonts w:eastAsia="Times New Roman" w:cstheme="minorHAnsi"/>
          <w:lang w:eastAsia="fr-FR"/>
        </w:rPr>
        <w:t xml:space="preserve"> les opérations budgétaires en dépenses et en recettes selon une présentation analogue à celle du compte administratif.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 xml:space="preserve">Madame le Maire précise que le compte de gestion de l’année 2020 du Service de Gestion Comptable concorde avec le compte administratif de 2020 de la commune. </w:t>
      </w:r>
    </w:p>
    <w:p w:rsidR="00EE40A0" w:rsidRDefault="00EE40A0" w:rsidP="00EE40A0">
      <w:pPr>
        <w:jc w:val="both"/>
        <w:rPr>
          <w:rFonts w:ascii="Calibri" w:eastAsia="Times New Roman" w:hAnsi="Calibri" w:cs="Calibri"/>
          <w:b/>
          <w:i/>
          <w:color w:val="000000"/>
          <w:lang w:eastAsia="fr-FR"/>
        </w:rPr>
      </w:pPr>
      <w:r w:rsidRPr="00EE40A0">
        <w:rPr>
          <w:rFonts w:ascii="Calibri" w:eastAsia="Times New Roman" w:hAnsi="Calibri" w:cs="Calibri"/>
          <w:b/>
          <w:i/>
          <w:color w:val="000000"/>
          <w:lang w:eastAsia="fr-FR"/>
        </w:rPr>
        <w:t xml:space="preserve">Le Conseil Municipal, après en avoir délibéré </w:t>
      </w:r>
      <w:r w:rsidR="00F2600C" w:rsidRPr="00F2600C">
        <w:rPr>
          <w:rFonts w:ascii="Calibri" w:eastAsia="Times New Roman" w:hAnsi="Calibri" w:cs="Calibri"/>
          <w:b/>
          <w:i/>
          <w:color w:val="000000"/>
          <w:lang w:eastAsia="fr-FR"/>
        </w:rPr>
        <w:t>à l’unanimité,</w:t>
      </w:r>
      <w:r w:rsidRPr="00EE40A0">
        <w:rPr>
          <w:rFonts w:ascii="Calibri" w:eastAsia="Times New Roman" w:hAnsi="Calibri" w:cs="Calibri"/>
          <w:b/>
          <w:i/>
          <w:color w:val="000000"/>
          <w:lang w:eastAsia="fr-FR"/>
        </w:rPr>
        <w:t xml:space="preserve"> </w:t>
      </w:r>
      <w:r w:rsidR="00F2600C" w:rsidRPr="00F2600C">
        <w:rPr>
          <w:rFonts w:ascii="Calibri" w:eastAsia="Times New Roman" w:hAnsi="Calibri" w:cs="Calibri"/>
          <w:b/>
          <w:i/>
          <w:color w:val="000000"/>
          <w:lang w:eastAsia="fr-FR"/>
        </w:rPr>
        <w:t>approuve</w:t>
      </w:r>
      <w:r w:rsidRPr="00EE40A0">
        <w:rPr>
          <w:rFonts w:ascii="Calibri" w:eastAsia="Times New Roman" w:hAnsi="Calibri" w:cs="Calibri"/>
          <w:b/>
          <w:i/>
          <w:color w:val="000000"/>
          <w:lang w:eastAsia="fr-FR"/>
        </w:rPr>
        <w:t xml:space="preserve"> le compte de gestion 2020 dressé par la responsable du Service de Gestion Comptable</w:t>
      </w:r>
      <w:r w:rsidR="00F2600C" w:rsidRPr="00F2600C">
        <w:rPr>
          <w:rFonts w:ascii="Calibri" w:eastAsia="Times New Roman" w:hAnsi="Calibri" w:cs="Calibri"/>
          <w:b/>
          <w:i/>
          <w:color w:val="000000"/>
          <w:lang w:eastAsia="fr-FR"/>
        </w:rPr>
        <w:t>.</w:t>
      </w:r>
    </w:p>
    <w:p w:rsidR="00F2600C" w:rsidRDefault="00F2600C" w:rsidP="00F2600C">
      <w:pPr>
        <w:spacing w:after="0" w:line="240" w:lineRule="auto"/>
        <w:rPr>
          <w:rFonts w:ascii="Calibri" w:hAnsi="Calibri" w:cs="Calibri"/>
          <w:lang w:val="en-US"/>
        </w:rPr>
      </w:pPr>
    </w:p>
    <w:p w:rsidR="00F2600C" w:rsidRPr="00EE40A0" w:rsidRDefault="00F2600C" w:rsidP="00F2600C">
      <w:pPr>
        <w:spacing w:after="0" w:line="240" w:lineRule="auto"/>
        <w:rPr>
          <w:rFonts w:ascii="Calibri" w:hAnsi="Calibri" w:cs="Calibri"/>
          <w:lang w:val="en-US"/>
        </w:rPr>
      </w:pPr>
    </w:p>
    <w:p w:rsidR="00EE40A0" w:rsidRPr="00EE40A0" w:rsidRDefault="00F2600C" w:rsidP="00EE40A0">
      <w:pPr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F2600C">
        <w:rPr>
          <w:rFonts w:ascii="Calibri" w:eastAsia="Times New Roman" w:hAnsi="Calibri" w:cs="Calibri"/>
          <w:b/>
          <w:color w:val="000000"/>
          <w:lang w:eastAsia="fr-FR"/>
        </w:rPr>
        <w:t>4</w:t>
      </w:r>
      <w:r>
        <w:rPr>
          <w:rFonts w:ascii="Calibri" w:eastAsia="Times New Roman" w:hAnsi="Calibri" w:cs="Calibri"/>
          <w:color w:val="000000"/>
          <w:lang w:eastAsia="fr-FR"/>
        </w:rPr>
        <w:t xml:space="preserve">. </w:t>
      </w:r>
      <w:r w:rsidRPr="00EE40A0">
        <w:rPr>
          <w:rFonts w:ascii="Calibri" w:hAnsi="Calibri" w:cs="Calibri"/>
          <w:b/>
          <w:lang w:val="en-US"/>
        </w:rPr>
        <w:t xml:space="preserve">Approbation du compte </w:t>
      </w:r>
      <w:proofErr w:type="spellStart"/>
      <w:r w:rsidRPr="00EE40A0">
        <w:rPr>
          <w:rFonts w:ascii="Calibri" w:hAnsi="Calibri" w:cs="Calibri"/>
          <w:b/>
          <w:lang w:val="en-US"/>
        </w:rPr>
        <w:t>administratif</w:t>
      </w:r>
      <w:proofErr w:type="spellEnd"/>
      <w:r w:rsidRPr="00EE40A0">
        <w:rPr>
          <w:rFonts w:ascii="Calibri" w:hAnsi="Calibri" w:cs="Calibri"/>
          <w:b/>
          <w:lang w:val="en-US"/>
        </w:rPr>
        <w:t xml:space="preserve"> 2020 - Commune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>Le compte administratif 2020 de la commune se présente comme suit :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b/>
          <w:u w:val="single"/>
          <w:lang w:eastAsia="fr-FR"/>
        </w:rPr>
        <w:t>Fonctionnement :</w:t>
      </w:r>
      <w:r w:rsidRPr="00EE40A0">
        <w:rPr>
          <w:rFonts w:eastAsia="Times New Roman" w:cstheme="minorHAnsi"/>
          <w:lang w:eastAsia="fr-FR"/>
        </w:rPr>
        <w:t xml:space="preserve"> </w:t>
      </w:r>
      <w:r w:rsidRPr="00EE40A0">
        <w:rPr>
          <w:rFonts w:eastAsia="Times New Roman" w:cstheme="minorHAnsi"/>
          <w:lang w:eastAsia="fr-FR"/>
        </w:rPr>
        <w:tab/>
        <w:t xml:space="preserve">Dépenses : </w:t>
      </w:r>
      <w:r w:rsidRPr="00EE40A0">
        <w:rPr>
          <w:rFonts w:eastAsia="Times New Roman" w:cstheme="minorHAnsi"/>
          <w:lang w:eastAsia="fr-FR"/>
        </w:rPr>
        <w:tab/>
        <w:t xml:space="preserve">Prévu : </w:t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929 706.17 €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 xml:space="preserve">Réalisé : </w:t>
      </w:r>
      <w:r w:rsidRPr="00EE40A0">
        <w:rPr>
          <w:rFonts w:eastAsia="Times New Roman" w:cstheme="minorHAnsi"/>
          <w:lang w:eastAsia="fr-FR"/>
        </w:rPr>
        <w:tab/>
        <w:t>725 660.52 €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 xml:space="preserve">Recettes : </w:t>
      </w:r>
      <w:r w:rsidRPr="00EE40A0">
        <w:rPr>
          <w:rFonts w:eastAsia="Times New Roman" w:cstheme="minorHAnsi"/>
          <w:lang w:eastAsia="fr-FR"/>
        </w:rPr>
        <w:tab/>
        <w:t xml:space="preserve">Prévu : </w:t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929 706.17 €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 xml:space="preserve">Réalisé : </w:t>
      </w:r>
      <w:r w:rsidRPr="00EE40A0">
        <w:rPr>
          <w:rFonts w:eastAsia="Times New Roman" w:cstheme="minorHAnsi"/>
          <w:lang w:eastAsia="fr-FR"/>
        </w:rPr>
        <w:tab/>
        <w:t>978 602.78 €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b/>
          <w:u w:val="single"/>
          <w:lang w:eastAsia="fr-FR"/>
        </w:rPr>
        <w:t>Investissement :</w:t>
      </w:r>
      <w:r w:rsidRPr="00EE40A0">
        <w:rPr>
          <w:rFonts w:eastAsia="Times New Roman" w:cstheme="minorHAnsi"/>
          <w:lang w:eastAsia="fr-FR"/>
        </w:rPr>
        <w:t xml:space="preserve"> </w:t>
      </w:r>
      <w:r w:rsidRPr="00EE40A0">
        <w:rPr>
          <w:rFonts w:eastAsia="Times New Roman" w:cstheme="minorHAnsi"/>
          <w:lang w:eastAsia="fr-FR"/>
        </w:rPr>
        <w:tab/>
        <w:t xml:space="preserve">Dépenses : </w:t>
      </w:r>
      <w:r w:rsidRPr="00EE40A0">
        <w:rPr>
          <w:rFonts w:eastAsia="Times New Roman" w:cstheme="minorHAnsi"/>
          <w:lang w:eastAsia="fr-FR"/>
        </w:rPr>
        <w:tab/>
        <w:t xml:space="preserve">Prévu : </w:t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708 938.83 €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Réalisé :</w:t>
      </w:r>
      <w:r w:rsidRPr="00EE40A0">
        <w:rPr>
          <w:rFonts w:eastAsia="Times New Roman" w:cstheme="minorHAnsi"/>
          <w:lang w:eastAsia="fr-FR"/>
        </w:rPr>
        <w:tab/>
        <w:t>599 559.40 €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Reste à réaliser : 85 453 €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 xml:space="preserve">Recettes : </w:t>
      </w:r>
      <w:r w:rsidRPr="00EE40A0">
        <w:rPr>
          <w:rFonts w:eastAsia="Times New Roman" w:cstheme="minorHAnsi"/>
          <w:lang w:eastAsia="fr-FR"/>
        </w:rPr>
        <w:tab/>
        <w:t xml:space="preserve">Prévu : </w:t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708 938.83 €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Réalisé :</w:t>
      </w:r>
      <w:r w:rsidRPr="00EE40A0">
        <w:rPr>
          <w:rFonts w:eastAsia="Times New Roman" w:cstheme="minorHAnsi"/>
          <w:lang w:eastAsia="fr-FR"/>
        </w:rPr>
        <w:tab/>
        <w:t>518 446.06 €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b/>
          <w:u w:val="single"/>
          <w:lang w:eastAsia="fr-FR"/>
        </w:rPr>
      </w:pPr>
      <w:r w:rsidRPr="00EE40A0">
        <w:rPr>
          <w:rFonts w:eastAsia="Times New Roman" w:cstheme="minorHAnsi"/>
          <w:b/>
          <w:u w:val="single"/>
          <w:lang w:eastAsia="fr-FR"/>
        </w:rPr>
        <w:t>Résultat de clôture de l’exercice :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Excédent de fonctionnement :</w:t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252 942.26 €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 xml:space="preserve">Déficit d’investissement : </w:t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- 81 113.34 €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Résultat global :</w:t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 xml:space="preserve">171 828.92 € 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 xml:space="preserve">Résultat en décomptant les restes à réaliser : </w:t>
      </w:r>
      <w:r w:rsidRPr="00EE40A0">
        <w:rPr>
          <w:rFonts w:eastAsia="Times New Roman" w:cstheme="minorHAnsi"/>
          <w:lang w:eastAsia="fr-FR"/>
        </w:rPr>
        <w:tab/>
        <w:t>86 375.92 €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</w:p>
    <w:p w:rsidR="00EE40A0" w:rsidRDefault="00EE40A0" w:rsidP="00EE40A0">
      <w:pPr>
        <w:spacing w:after="0" w:line="256" w:lineRule="auto"/>
        <w:jc w:val="both"/>
        <w:rPr>
          <w:rFonts w:eastAsia="Times New Roman" w:cstheme="minorHAnsi"/>
          <w:b/>
          <w:i/>
          <w:lang w:eastAsia="fr-FR"/>
        </w:rPr>
      </w:pPr>
      <w:r w:rsidRPr="00EE40A0">
        <w:rPr>
          <w:rFonts w:eastAsia="Times New Roman" w:cstheme="minorHAnsi"/>
          <w:b/>
          <w:i/>
          <w:lang w:eastAsia="fr-FR"/>
        </w:rPr>
        <w:t>Le conseil municipal, après en</w:t>
      </w:r>
      <w:r w:rsidR="00F2600C" w:rsidRPr="00F2600C">
        <w:rPr>
          <w:rFonts w:eastAsia="Times New Roman" w:cstheme="minorHAnsi"/>
          <w:b/>
          <w:i/>
          <w:lang w:eastAsia="fr-FR"/>
        </w:rPr>
        <w:t xml:space="preserve"> avoir délibéré à l’unanimité, adopte</w:t>
      </w:r>
      <w:r w:rsidRPr="00EE40A0">
        <w:rPr>
          <w:rFonts w:eastAsia="Times New Roman" w:cstheme="minorHAnsi"/>
          <w:b/>
          <w:i/>
          <w:lang w:eastAsia="fr-FR"/>
        </w:rPr>
        <w:t xml:space="preserve"> le compte administratif de la commune pour 2020</w:t>
      </w:r>
      <w:r w:rsidR="00F2600C" w:rsidRPr="00F2600C">
        <w:rPr>
          <w:rFonts w:eastAsia="Times New Roman" w:cstheme="minorHAnsi"/>
          <w:b/>
          <w:i/>
          <w:lang w:eastAsia="fr-FR"/>
        </w:rPr>
        <w:t>.</w:t>
      </w:r>
    </w:p>
    <w:p w:rsidR="00F2600C" w:rsidRDefault="00F2600C" w:rsidP="00EE40A0">
      <w:pPr>
        <w:spacing w:after="0" w:line="256" w:lineRule="auto"/>
        <w:jc w:val="both"/>
        <w:rPr>
          <w:rFonts w:eastAsia="Times New Roman" w:cstheme="minorHAnsi"/>
          <w:b/>
          <w:i/>
          <w:lang w:eastAsia="fr-FR"/>
        </w:rPr>
      </w:pPr>
    </w:p>
    <w:p w:rsidR="00F2600C" w:rsidRDefault="00F2600C" w:rsidP="00EE40A0">
      <w:pPr>
        <w:spacing w:after="0" w:line="256" w:lineRule="auto"/>
        <w:jc w:val="both"/>
        <w:rPr>
          <w:rFonts w:eastAsia="Times New Roman" w:cstheme="minorHAnsi"/>
          <w:b/>
          <w:i/>
          <w:lang w:eastAsia="fr-FR"/>
        </w:rPr>
      </w:pPr>
    </w:p>
    <w:p w:rsidR="00F2600C" w:rsidRPr="00EE40A0" w:rsidRDefault="00F2600C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F2600C">
        <w:rPr>
          <w:rFonts w:eastAsia="Times New Roman" w:cstheme="minorHAnsi"/>
          <w:b/>
          <w:lang w:eastAsia="fr-FR"/>
        </w:rPr>
        <w:t xml:space="preserve">5. </w:t>
      </w:r>
      <w:r w:rsidRPr="00EE40A0">
        <w:rPr>
          <w:rFonts w:ascii="Calibri" w:hAnsi="Calibri" w:cs="Calibri"/>
          <w:b/>
          <w:lang w:val="en-US"/>
        </w:rPr>
        <w:t>Affectation des résultats de fonctionnement et d’investissement de l’exercice 2020 - Commune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</w:p>
    <w:p w:rsidR="00EE40A0" w:rsidRPr="00EE40A0" w:rsidRDefault="00EE40A0" w:rsidP="00EE40A0">
      <w:pPr>
        <w:spacing w:after="0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>Le Conseil Municipal, après avoir entendu le Compte Administratif de l’exercice 2020 constate qu’il présente un excédent de fonctionnement pour un montant de 252 942.26 €.</w:t>
      </w:r>
    </w:p>
    <w:p w:rsidR="00EE40A0" w:rsidRPr="00EE40A0" w:rsidRDefault="00EE40A0" w:rsidP="00EE40A0">
      <w:pPr>
        <w:spacing w:after="0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>La section d’Investissement présente un déficit pour un montant de 81 113.34 €.</w:t>
      </w:r>
    </w:p>
    <w:p w:rsidR="00EE40A0" w:rsidRPr="00EE40A0" w:rsidRDefault="00EE40A0" w:rsidP="00EE40A0">
      <w:pPr>
        <w:spacing w:after="0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>A ce déficit, on ajoute des restes à réaliser pour 85 453 € soit un total de – 166 566.34 €.</w:t>
      </w:r>
    </w:p>
    <w:p w:rsidR="00EE40A0" w:rsidRPr="00EE40A0" w:rsidRDefault="00EE40A0" w:rsidP="00EE40A0">
      <w:pPr>
        <w:spacing w:after="0"/>
        <w:jc w:val="both"/>
        <w:rPr>
          <w:rFonts w:eastAsia="Times New Roman" w:cstheme="minorHAnsi"/>
          <w:lang w:eastAsia="fr-FR"/>
        </w:rPr>
      </w:pPr>
    </w:p>
    <w:p w:rsidR="00EE40A0" w:rsidRPr="00EE40A0" w:rsidRDefault="00EE40A0" w:rsidP="00EE40A0">
      <w:pPr>
        <w:spacing w:after="0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lastRenderedPageBreak/>
        <w:t xml:space="preserve">L’excédent de fonctionnement de </w:t>
      </w:r>
      <w:r w:rsidR="00F2600C">
        <w:rPr>
          <w:rFonts w:eastAsia="Times New Roman" w:cstheme="minorHAnsi"/>
          <w:lang w:eastAsia="fr-FR"/>
        </w:rPr>
        <w:t xml:space="preserve">252 942.26 </w:t>
      </w:r>
      <w:r w:rsidRPr="00EE40A0">
        <w:rPr>
          <w:rFonts w:eastAsia="Times New Roman" w:cstheme="minorHAnsi"/>
          <w:lang w:eastAsia="fr-FR"/>
        </w:rPr>
        <w:t xml:space="preserve">€ doit obligatoirement combler le déficit d’où les affectations suivantes : </w:t>
      </w:r>
    </w:p>
    <w:p w:rsidR="00EE40A0" w:rsidRPr="00EE40A0" w:rsidRDefault="00EE40A0" w:rsidP="00EE40A0">
      <w:pPr>
        <w:spacing w:after="0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>166 566.34 € au 1068 en recettes de section d’investissement,</w:t>
      </w:r>
    </w:p>
    <w:p w:rsidR="00EE40A0" w:rsidRPr="00EE40A0" w:rsidRDefault="00EE40A0" w:rsidP="00EE40A0">
      <w:pPr>
        <w:spacing w:after="0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 xml:space="preserve">Et 86 375.92 € (c’est-à-dire 252 942.26 - 166 566.34) au 002 en recettes de section de fonctionnement. </w:t>
      </w:r>
    </w:p>
    <w:p w:rsidR="00EE40A0" w:rsidRDefault="00EE40A0" w:rsidP="00EE40A0">
      <w:pPr>
        <w:spacing w:after="0"/>
        <w:rPr>
          <w:rFonts w:eastAsia="Times New Roman" w:cstheme="minorHAnsi"/>
          <w:b/>
          <w:i/>
          <w:lang w:eastAsia="fr-FR"/>
        </w:rPr>
      </w:pPr>
      <w:r w:rsidRPr="00EE40A0">
        <w:rPr>
          <w:rFonts w:eastAsia="Times New Roman" w:cstheme="minorHAnsi"/>
          <w:b/>
          <w:i/>
          <w:lang w:eastAsia="fr-FR"/>
        </w:rPr>
        <w:t>Le conseil municipal, après en</w:t>
      </w:r>
      <w:r w:rsidR="00F2600C" w:rsidRPr="00F2600C">
        <w:rPr>
          <w:rFonts w:eastAsia="Times New Roman" w:cstheme="minorHAnsi"/>
          <w:b/>
          <w:i/>
          <w:lang w:eastAsia="fr-FR"/>
        </w:rPr>
        <w:t xml:space="preserve"> avoir délibéré à l’unanimité, approuve</w:t>
      </w:r>
      <w:r w:rsidRPr="00EE40A0">
        <w:rPr>
          <w:rFonts w:eastAsia="Times New Roman" w:cstheme="minorHAnsi"/>
          <w:b/>
          <w:i/>
          <w:lang w:eastAsia="fr-FR"/>
        </w:rPr>
        <w:t xml:space="preserve"> l’affectation des résultats</w:t>
      </w:r>
      <w:r w:rsidR="00F2600C" w:rsidRPr="00F2600C">
        <w:rPr>
          <w:rFonts w:eastAsia="Times New Roman" w:cstheme="minorHAnsi"/>
          <w:b/>
          <w:i/>
          <w:lang w:eastAsia="fr-FR"/>
        </w:rPr>
        <w:t>.</w:t>
      </w:r>
    </w:p>
    <w:p w:rsidR="00F2600C" w:rsidRDefault="00F2600C" w:rsidP="00EE40A0">
      <w:pPr>
        <w:spacing w:after="0"/>
        <w:rPr>
          <w:rFonts w:eastAsia="Times New Roman" w:cstheme="minorHAnsi"/>
          <w:b/>
          <w:i/>
          <w:lang w:eastAsia="fr-FR"/>
        </w:rPr>
      </w:pPr>
    </w:p>
    <w:p w:rsidR="00F2600C" w:rsidRDefault="00F2600C" w:rsidP="00EE40A0">
      <w:pPr>
        <w:spacing w:after="0"/>
        <w:rPr>
          <w:rFonts w:eastAsia="Times New Roman" w:cstheme="minorHAnsi"/>
          <w:b/>
          <w:i/>
          <w:lang w:eastAsia="fr-FR"/>
        </w:rPr>
      </w:pPr>
    </w:p>
    <w:p w:rsidR="00F2600C" w:rsidRPr="00EE40A0" w:rsidRDefault="00F2600C" w:rsidP="00EE40A0">
      <w:pPr>
        <w:spacing w:after="0"/>
        <w:rPr>
          <w:rFonts w:eastAsia="Times New Roman" w:cstheme="minorHAnsi"/>
          <w:b/>
          <w:lang w:eastAsia="fr-FR"/>
        </w:rPr>
      </w:pPr>
      <w:r w:rsidRPr="00F2600C">
        <w:rPr>
          <w:rFonts w:eastAsia="Times New Roman" w:cstheme="minorHAnsi"/>
          <w:b/>
          <w:lang w:eastAsia="fr-FR"/>
        </w:rPr>
        <w:t xml:space="preserve">6. </w:t>
      </w:r>
      <w:r w:rsidRPr="00EE40A0">
        <w:rPr>
          <w:rFonts w:ascii="Calibri" w:hAnsi="Calibri" w:cs="Calibri"/>
          <w:b/>
          <w:lang w:val="en-US"/>
        </w:rPr>
        <w:t xml:space="preserve">Vote du budget </w:t>
      </w:r>
      <w:proofErr w:type="spellStart"/>
      <w:r w:rsidRPr="00EE40A0">
        <w:rPr>
          <w:rFonts w:ascii="Calibri" w:hAnsi="Calibri" w:cs="Calibri"/>
          <w:b/>
          <w:lang w:val="en-US"/>
        </w:rPr>
        <w:t>primitif</w:t>
      </w:r>
      <w:proofErr w:type="spellEnd"/>
      <w:r w:rsidRPr="00EE40A0">
        <w:rPr>
          <w:rFonts w:ascii="Calibri" w:hAnsi="Calibri" w:cs="Calibri"/>
          <w:b/>
          <w:lang w:val="en-US"/>
        </w:rPr>
        <w:t xml:space="preserve"> 2021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</w:p>
    <w:p w:rsidR="00EE40A0" w:rsidRDefault="00EE40A0" w:rsidP="00F2600C">
      <w:pPr>
        <w:spacing w:after="0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>Le budget primitif 2021 s’équilibre en recettes et en dépenses à 956 925.92 € pour la section de fonctionnement et à 568 072.26 € pour la section d’investissement.</w:t>
      </w:r>
    </w:p>
    <w:p w:rsidR="007B348E" w:rsidRPr="00E945C6" w:rsidRDefault="007B348E" w:rsidP="00F2600C">
      <w:pPr>
        <w:spacing w:after="0"/>
        <w:jc w:val="both"/>
        <w:rPr>
          <w:rFonts w:eastAsia="Times New Roman" w:cstheme="minorHAnsi"/>
          <w:lang w:eastAsia="fr-FR"/>
        </w:rPr>
      </w:pPr>
      <w:r w:rsidRPr="00E945C6">
        <w:rPr>
          <w:rFonts w:eastAsia="Times New Roman" w:cstheme="minorHAnsi"/>
          <w:lang w:eastAsia="fr-FR"/>
        </w:rPr>
        <w:t>Madame</w:t>
      </w:r>
      <w:r w:rsidRPr="00E945C6">
        <w:rPr>
          <w:rFonts w:eastAsia="Times New Roman" w:cstheme="minorHAnsi"/>
          <w:lang w:eastAsia="fr-FR"/>
        </w:rPr>
        <w:t xml:space="preserve"> le Maire détaille le budget de fonctionnement puis celui d’investissement chapitre par chapitre.</w:t>
      </w:r>
    </w:p>
    <w:p w:rsidR="007B348E" w:rsidRPr="00E945C6" w:rsidRDefault="007B348E" w:rsidP="00F2600C">
      <w:pPr>
        <w:spacing w:after="0"/>
        <w:jc w:val="both"/>
        <w:rPr>
          <w:rFonts w:eastAsia="Times New Roman" w:cstheme="minorHAnsi"/>
          <w:lang w:eastAsia="fr-FR"/>
        </w:rPr>
      </w:pPr>
      <w:r w:rsidRPr="00E945C6">
        <w:rPr>
          <w:rFonts w:eastAsia="Times New Roman" w:cstheme="minorHAnsi"/>
          <w:lang w:eastAsia="fr-FR"/>
        </w:rPr>
        <w:t>Les principales dépenses d’investissement</w:t>
      </w:r>
      <w:r w:rsidR="00E945C6" w:rsidRPr="00E945C6">
        <w:rPr>
          <w:rFonts w:eastAsia="Times New Roman" w:cstheme="minorHAnsi"/>
          <w:lang w:eastAsia="fr-FR"/>
        </w:rPr>
        <w:t xml:space="preserve"> prévues</w:t>
      </w:r>
      <w:r w:rsidRPr="00E945C6">
        <w:rPr>
          <w:rFonts w:eastAsia="Times New Roman" w:cstheme="minorHAnsi"/>
          <w:lang w:eastAsia="fr-FR"/>
        </w:rPr>
        <w:t xml:space="preserve"> seront </w:t>
      </w:r>
      <w:r w:rsidR="00E945C6" w:rsidRPr="00E945C6">
        <w:rPr>
          <w:rFonts w:eastAsia="Times New Roman" w:cstheme="minorHAnsi"/>
          <w:lang w:eastAsia="fr-FR"/>
        </w:rPr>
        <w:t xml:space="preserve">les suivantes : </w:t>
      </w:r>
    </w:p>
    <w:p w:rsidR="00E945C6" w:rsidRDefault="00E945C6" w:rsidP="00E945C6">
      <w:pPr>
        <w:spacing w:after="0"/>
        <w:jc w:val="both"/>
      </w:pPr>
      <w:r>
        <w:t xml:space="preserve">- Collégiale : </w:t>
      </w:r>
      <w:r>
        <w:tab/>
        <w:t>nettoyage complet du clocher + système de protection contre les pigeons : 20 500 €</w:t>
      </w:r>
    </w:p>
    <w:p w:rsidR="00E945C6" w:rsidRDefault="00E945C6" w:rsidP="00E945C6">
      <w:pPr>
        <w:spacing w:after="0"/>
        <w:jc w:val="both"/>
      </w:pPr>
      <w:r>
        <w:tab/>
      </w:r>
      <w:r>
        <w:tab/>
        <w:t>Changement des gouttières et couverture des contreforts : 14 500 €</w:t>
      </w:r>
    </w:p>
    <w:p w:rsidR="00E945C6" w:rsidRDefault="00E945C6" w:rsidP="00E945C6">
      <w:pPr>
        <w:spacing w:after="0"/>
        <w:jc w:val="both"/>
      </w:pPr>
      <w:r>
        <w:t>- Ecole :</w:t>
      </w:r>
      <w:r>
        <w:tab/>
      </w:r>
      <w:r>
        <w:tab/>
        <w:t>changement des sanitaires de l’école primaire : 10 500 €</w:t>
      </w:r>
    </w:p>
    <w:p w:rsidR="00E945C6" w:rsidRDefault="00E945C6" w:rsidP="00E945C6">
      <w:pPr>
        <w:spacing w:after="0"/>
        <w:jc w:val="both"/>
      </w:pPr>
      <w:r>
        <w:tab/>
      </w:r>
      <w:r>
        <w:tab/>
        <w:t>Réfection de l’entrée de l’école maternelle : 2 500 €</w:t>
      </w:r>
    </w:p>
    <w:p w:rsidR="00E945C6" w:rsidRDefault="00E945C6" w:rsidP="00E945C6">
      <w:pPr>
        <w:spacing w:after="0"/>
        <w:jc w:val="both"/>
      </w:pPr>
      <w:r>
        <w:t>- Voirie :</w:t>
      </w:r>
      <w:r>
        <w:tab/>
        <w:t>Comblement de la cavité rue de Virolai : 32 000 €</w:t>
      </w:r>
    </w:p>
    <w:p w:rsidR="00E945C6" w:rsidRDefault="00E945C6" w:rsidP="00E945C6">
      <w:pPr>
        <w:spacing w:after="0"/>
        <w:jc w:val="both"/>
      </w:pPr>
      <w:r>
        <w:tab/>
      </w:r>
      <w:r>
        <w:tab/>
        <w:t>Autres travaux </w:t>
      </w:r>
      <w:r>
        <w:t xml:space="preserve">d’entretien de </w:t>
      </w:r>
      <w:proofErr w:type="spellStart"/>
      <w:r>
        <w:t>l</w:t>
      </w:r>
      <w:proofErr w:type="spellEnd"/>
      <w:r>
        <w:t xml:space="preserve"> voirie : 30 000 € - à définir avec la commission voirie</w:t>
      </w:r>
    </w:p>
    <w:p w:rsidR="00E945C6" w:rsidRDefault="00E945C6" w:rsidP="00E945C6">
      <w:pPr>
        <w:spacing w:after="0"/>
        <w:jc w:val="both"/>
      </w:pPr>
      <w:r>
        <w:tab/>
      </w:r>
      <w:r>
        <w:tab/>
        <w:t>Enfouissement</w:t>
      </w:r>
      <w:r>
        <w:t xml:space="preserve"> des</w:t>
      </w:r>
      <w:r>
        <w:t xml:space="preserve"> réseau</w:t>
      </w:r>
      <w:r>
        <w:t>x</w:t>
      </w:r>
      <w:r>
        <w:t xml:space="preserve"> rue d’Auchel, Place Gâte Argent</w:t>
      </w:r>
      <w:r>
        <w:t xml:space="preserve">, impasse du Sablant, rue du </w:t>
      </w:r>
      <w:r>
        <w:tab/>
      </w:r>
      <w:r>
        <w:tab/>
      </w:r>
      <w:r>
        <w:t>Parc : travaux finalisés en 2021, donc payés en 2021 : 69 000 €</w:t>
      </w:r>
    </w:p>
    <w:p w:rsidR="00E945C6" w:rsidRDefault="00E945C6" w:rsidP="00E945C6">
      <w:pPr>
        <w:spacing w:after="0"/>
        <w:jc w:val="both"/>
      </w:pPr>
      <w:r>
        <w:t xml:space="preserve">- Sport : </w:t>
      </w:r>
      <w:r>
        <w:tab/>
        <w:t>City Stade : 70 000 €</w:t>
      </w:r>
      <w:r>
        <w:t xml:space="preserve"> (projet réalisé sous réserve de l’obtention des subventions)</w:t>
      </w:r>
    </w:p>
    <w:p w:rsidR="00E945C6" w:rsidRDefault="00E945C6" w:rsidP="00E945C6">
      <w:pPr>
        <w:spacing w:after="0"/>
        <w:jc w:val="both"/>
      </w:pPr>
      <w:r>
        <w:t xml:space="preserve">- Lotissement : </w:t>
      </w:r>
      <w:r>
        <w:tab/>
        <w:t xml:space="preserve">Mandat d’étude </w:t>
      </w:r>
      <w:r>
        <w:t xml:space="preserve">avec </w:t>
      </w:r>
      <w:r>
        <w:t>Alter</w:t>
      </w:r>
      <w:r>
        <w:t xml:space="preserve"> Cités</w:t>
      </w:r>
      <w:r>
        <w:t> : 60 000 €</w:t>
      </w:r>
    </w:p>
    <w:p w:rsidR="00E945C6" w:rsidRPr="00E945C6" w:rsidRDefault="00E945C6" w:rsidP="00F2600C">
      <w:pPr>
        <w:spacing w:after="0"/>
        <w:jc w:val="both"/>
        <w:rPr>
          <w:rFonts w:eastAsia="Times New Roman" w:cstheme="minorHAnsi"/>
          <w:lang w:eastAsia="fr-FR"/>
        </w:rPr>
      </w:pPr>
    </w:p>
    <w:p w:rsidR="00E945C6" w:rsidRPr="00E945C6" w:rsidRDefault="00E945C6" w:rsidP="00E945C6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945C6">
        <w:rPr>
          <w:rFonts w:eastAsia="Times New Roman" w:cstheme="minorHAnsi"/>
          <w:lang w:eastAsia="fr-FR"/>
        </w:rPr>
        <w:t>Madame le Maire rajoute que l</w:t>
      </w:r>
      <w:r w:rsidRPr="00E945C6">
        <w:rPr>
          <w:rFonts w:eastAsia="Times New Roman" w:cstheme="minorHAnsi"/>
          <w:lang w:eastAsia="fr-FR"/>
        </w:rPr>
        <w:t>e recours à l’emprunt</w:t>
      </w:r>
      <w:r w:rsidRPr="00E945C6">
        <w:rPr>
          <w:rFonts w:eastAsia="Times New Roman" w:cstheme="minorHAnsi"/>
          <w:lang w:eastAsia="fr-FR"/>
        </w:rPr>
        <w:t>, à hauteur de 150 000 €</w:t>
      </w:r>
      <w:r w:rsidRPr="00E945C6">
        <w:rPr>
          <w:rFonts w:eastAsia="Times New Roman" w:cstheme="minorHAnsi"/>
          <w:lang w:eastAsia="fr-FR"/>
        </w:rPr>
        <w:t xml:space="preserve"> sera nécessaire </w:t>
      </w:r>
      <w:r w:rsidRPr="00E945C6">
        <w:rPr>
          <w:rFonts w:eastAsia="Times New Roman" w:cstheme="minorHAnsi"/>
          <w:lang w:eastAsia="fr-FR"/>
        </w:rPr>
        <w:t>pour équilibrer notre budget</w:t>
      </w:r>
      <w:r w:rsidRPr="00E945C6">
        <w:rPr>
          <w:rFonts w:eastAsia="Times New Roman" w:cstheme="minorHAnsi"/>
          <w:lang w:eastAsia="fr-FR"/>
        </w:rPr>
        <w:t xml:space="preserve">.  </w:t>
      </w:r>
    </w:p>
    <w:p w:rsidR="00EE40A0" w:rsidRPr="00EE40A0" w:rsidRDefault="00EE40A0" w:rsidP="00EE40A0">
      <w:pPr>
        <w:spacing w:after="0"/>
        <w:rPr>
          <w:rFonts w:eastAsia="Times New Roman" w:cstheme="minorHAnsi"/>
          <w:b/>
          <w:i/>
          <w:lang w:eastAsia="fr-FR"/>
        </w:rPr>
      </w:pPr>
      <w:r w:rsidRPr="00EE40A0">
        <w:rPr>
          <w:rFonts w:eastAsia="Times New Roman" w:cstheme="minorHAnsi"/>
          <w:b/>
          <w:i/>
          <w:lang w:eastAsia="fr-FR"/>
        </w:rPr>
        <w:t xml:space="preserve"> Le conseil municipal, après e</w:t>
      </w:r>
      <w:r w:rsidR="00F2600C" w:rsidRPr="00F2600C">
        <w:rPr>
          <w:rFonts w:eastAsia="Times New Roman" w:cstheme="minorHAnsi"/>
          <w:b/>
          <w:i/>
          <w:lang w:eastAsia="fr-FR"/>
        </w:rPr>
        <w:t>n avoir délibéré à l’unanimité, vote</w:t>
      </w:r>
      <w:r w:rsidRPr="00EE40A0">
        <w:rPr>
          <w:rFonts w:eastAsia="Times New Roman" w:cstheme="minorHAnsi"/>
          <w:b/>
          <w:i/>
          <w:lang w:eastAsia="fr-FR"/>
        </w:rPr>
        <w:t xml:space="preserve"> le budget primitif</w:t>
      </w:r>
      <w:r w:rsidR="00F2600C" w:rsidRPr="00F2600C">
        <w:rPr>
          <w:rFonts w:eastAsia="Times New Roman" w:cstheme="minorHAnsi"/>
          <w:b/>
          <w:i/>
          <w:lang w:eastAsia="fr-FR"/>
        </w:rPr>
        <w:t xml:space="preserve"> 2021.</w:t>
      </w:r>
    </w:p>
    <w:p w:rsidR="00EE40A0" w:rsidRDefault="00EE40A0" w:rsidP="00EE40A0">
      <w:pPr>
        <w:spacing w:after="0"/>
        <w:rPr>
          <w:rFonts w:eastAsia="Times New Roman" w:cstheme="minorHAnsi"/>
          <w:lang w:eastAsia="fr-FR"/>
        </w:rPr>
      </w:pPr>
    </w:p>
    <w:p w:rsidR="00F2600C" w:rsidRDefault="00F2600C" w:rsidP="00EE40A0">
      <w:pPr>
        <w:spacing w:after="0"/>
        <w:rPr>
          <w:rFonts w:eastAsia="Times New Roman" w:cstheme="minorHAnsi"/>
          <w:lang w:eastAsia="fr-FR"/>
        </w:rPr>
      </w:pPr>
    </w:p>
    <w:p w:rsidR="00EE40A0" w:rsidRPr="00EE40A0" w:rsidRDefault="00F2600C" w:rsidP="00F2600C">
      <w:pPr>
        <w:spacing w:after="0"/>
        <w:rPr>
          <w:rFonts w:eastAsia="Times New Roman" w:cstheme="minorHAnsi"/>
          <w:b/>
          <w:lang w:eastAsia="fr-FR"/>
        </w:rPr>
      </w:pPr>
      <w:r w:rsidRPr="00F2600C">
        <w:rPr>
          <w:rFonts w:eastAsia="Times New Roman" w:cstheme="minorHAnsi"/>
          <w:b/>
          <w:lang w:eastAsia="fr-FR"/>
        </w:rPr>
        <w:t>7. Vote des subventions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</w:p>
    <w:p w:rsidR="00EE40A0" w:rsidRPr="00EE40A0" w:rsidRDefault="00EE40A0" w:rsidP="00EE40A0">
      <w:pPr>
        <w:tabs>
          <w:tab w:val="left" w:pos="2552"/>
        </w:tabs>
        <w:jc w:val="both"/>
        <w:rPr>
          <w:rFonts w:cstheme="minorHAnsi"/>
        </w:rPr>
      </w:pPr>
      <w:r w:rsidRPr="00EE40A0">
        <w:rPr>
          <w:rFonts w:cstheme="minorHAnsi"/>
        </w:rPr>
        <w:t xml:space="preserve">Madame le Maire propose d’accorder des subventions aux associations et structures, pour un montant total de 16 500 €, tel que présenté dans le tableau suivant : </w:t>
      </w:r>
    </w:p>
    <w:tbl>
      <w:tblPr>
        <w:tblW w:w="6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480"/>
      </w:tblGrid>
      <w:tr w:rsidR="00EE40A0" w:rsidRPr="00EE40A0" w:rsidTr="00625F81">
        <w:trPr>
          <w:trHeight w:val="23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Association des Veuves Civiles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50,00 €</w:t>
            </w:r>
          </w:p>
        </w:tc>
      </w:tr>
      <w:tr w:rsidR="00EE40A0" w:rsidRPr="00EE40A0" w:rsidTr="00625F81">
        <w:trPr>
          <w:trHeight w:val="27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Comité Départemental Lutte contre le Cancer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50,00 €</w:t>
            </w:r>
          </w:p>
        </w:tc>
      </w:tr>
      <w:tr w:rsidR="00EE40A0" w:rsidRPr="00EE40A0" w:rsidTr="00625F81">
        <w:trPr>
          <w:trHeight w:val="25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Choix de vie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150,00 €</w:t>
            </w:r>
          </w:p>
        </w:tc>
      </w:tr>
      <w:tr w:rsidR="00EE40A0" w:rsidRPr="00EE40A0" w:rsidTr="00625F81">
        <w:trPr>
          <w:trHeight w:val="25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Habitat solidarité Emmaüs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100,00 €</w:t>
            </w:r>
          </w:p>
        </w:tc>
      </w:tr>
      <w:tr w:rsidR="00EE40A0" w:rsidRPr="00EE40A0" w:rsidTr="00625F81">
        <w:trPr>
          <w:trHeight w:val="25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Restaurant du cœur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600,00 €</w:t>
            </w:r>
          </w:p>
        </w:tc>
      </w:tr>
      <w:tr w:rsidR="00EE40A0" w:rsidRPr="00EE40A0" w:rsidTr="00625F81">
        <w:trPr>
          <w:trHeight w:val="25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Secours catholique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80,00 €</w:t>
            </w:r>
          </w:p>
        </w:tc>
      </w:tr>
      <w:tr w:rsidR="00EE40A0" w:rsidRPr="00EE40A0" w:rsidTr="00625F81">
        <w:trPr>
          <w:trHeight w:val="27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Fourniture Ecole Publique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4 960,00 €</w:t>
            </w:r>
          </w:p>
        </w:tc>
      </w:tr>
      <w:tr w:rsidR="00EE40A0" w:rsidRPr="00EE40A0" w:rsidTr="00625F81">
        <w:trPr>
          <w:trHeight w:val="27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APE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1 200,00 €</w:t>
            </w:r>
          </w:p>
        </w:tc>
      </w:tr>
      <w:tr w:rsidR="00EE40A0" w:rsidRPr="00EE40A0" w:rsidTr="00625F81">
        <w:trPr>
          <w:trHeight w:val="27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Club Omnisport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2 500,00 €</w:t>
            </w:r>
          </w:p>
        </w:tc>
      </w:tr>
      <w:tr w:rsidR="00EE40A0" w:rsidRPr="00EE40A0" w:rsidTr="00625F81">
        <w:trPr>
          <w:trHeight w:val="25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APEPP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2 000,00 €</w:t>
            </w:r>
          </w:p>
        </w:tc>
      </w:tr>
      <w:tr w:rsidR="00EE40A0" w:rsidRPr="00EE40A0" w:rsidTr="00625F81">
        <w:trPr>
          <w:trHeight w:val="27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lastRenderedPageBreak/>
              <w:t>Association Grand Prix Rétro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200,00 €</w:t>
            </w:r>
          </w:p>
        </w:tc>
      </w:tr>
      <w:tr w:rsidR="00EE40A0" w:rsidRPr="00EE40A0" w:rsidTr="00625F81">
        <w:trPr>
          <w:trHeight w:val="27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Association Racing Team espoirs CV33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150,00 €</w:t>
            </w:r>
          </w:p>
        </w:tc>
      </w:tr>
      <w:tr w:rsidR="00EE40A0" w:rsidRPr="00EE40A0" w:rsidTr="00625F81">
        <w:trPr>
          <w:trHeight w:val="27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club ESPV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700,00 €</w:t>
            </w:r>
          </w:p>
        </w:tc>
      </w:tr>
      <w:tr w:rsidR="00EE40A0" w:rsidRPr="00EE40A0" w:rsidTr="00625F81">
        <w:trPr>
          <w:trHeight w:val="27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Crémet d'Anjou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500,00 €</w:t>
            </w:r>
          </w:p>
        </w:tc>
      </w:tr>
      <w:tr w:rsidR="00EE40A0" w:rsidRPr="00EE40A0" w:rsidTr="00625F81">
        <w:trPr>
          <w:trHeight w:val="27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 xml:space="preserve">Amicale </w:t>
            </w:r>
            <w:proofErr w:type="spellStart"/>
            <w:r w:rsidRPr="00EE40A0">
              <w:rPr>
                <w:rFonts w:cstheme="minorHAnsi"/>
                <w:i/>
                <w:iCs/>
              </w:rPr>
              <w:t>Sapeurs Pompiers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677,00 €</w:t>
            </w:r>
          </w:p>
        </w:tc>
      </w:tr>
      <w:tr w:rsidR="00EE40A0" w:rsidRPr="00EE40A0" w:rsidTr="00625F81">
        <w:trPr>
          <w:trHeight w:val="25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Ambiance Ponote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500,00 €</w:t>
            </w:r>
          </w:p>
        </w:tc>
      </w:tr>
      <w:tr w:rsidR="00EE40A0" w:rsidRPr="00EE40A0" w:rsidTr="00625F81">
        <w:trPr>
          <w:trHeight w:val="25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ADMR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1 200,00 €</w:t>
            </w:r>
          </w:p>
        </w:tc>
      </w:tr>
      <w:tr w:rsidR="00EE40A0" w:rsidRPr="00EE40A0" w:rsidTr="00625F81">
        <w:trPr>
          <w:trHeight w:val="25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F2600C" w:rsidP="00F2600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Accompagnement scolarité R</w:t>
            </w:r>
            <w:r w:rsidR="00EE40A0" w:rsidRPr="00EE40A0">
              <w:rPr>
                <w:rFonts w:cstheme="minorHAnsi"/>
                <w:i/>
                <w:iCs/>
              </w:rPr>
              <w:t xml:space="preserve">oland </w:t>
            </w:r>
            <w:r>
              <w:rPr>
                <w:rFonts w:cstheme="minorHAnsi"/>
                <w:i/>
                <w:iCs/>
              </w:rPr>
              <w:t>C</w:t>
            </w:r>
            <w:r w:rsidR="00EE40A0" w:rsidRPr="00EE40A0">
              <w:rPr>
                <w:rFonts w:cstheme="minorHAnsi"/>
                <w:i/>
                <w:iCs/>
              </w:rPr>
              <w:t>harrier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310,00 €</w:t>
            </w:r>
          </w:p>
        </w:tc>
      </w:tr>
      <w:tr w:rsidR="00EE40A0" w:rsidRPr="00EE40A0" w:rsidTr="00625F81">
        <w:trPr>
          <w:trHeight w:val="27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 xml:space="preserve">Maison Familiale </w:t>
            </w:r>
            <w:proofErr w:type="spellStart"/>
            <w:r w:rsidRPr="00EE40A0">
              <w:rPr>
                <w:rFonts w:cstheme="minorHAnsi"/>
                <w:i/>
                <w:iCs/>
              </w:rPr>
              <w:t>Chalonnes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28,00 €</w:t>
            </w:r>
          </w:p>
        </w:tc>
      </w:tr>
      <w:tr w:rsidR="00EE40A0" w:rsidRPr="00EE40A0" w:rsidTr="00625F81">
        <w:trPr>
          <w:trHeight w:val="27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 xml:space="preserve">Les </w:t>
            </w:r>
            <w:proofErr w:type="spellStart"/>
            <w:r w:rsidRPr="00EE40A0">
              <w:rPr>
                <w:rFonts w:cstheme="minorHAnsi"/>
                <w:i/>
                <w:iCs/>
              </w:rPr>
              <w:t>Ardilliers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84,00 €</w:t>
            </w:r>
          </w:p>
        </w:tc>
      </w:tr>
      <w:tr w:rsidR="00EE40A0" w:rsidRPr="00EE40A0" w:rsidTr="00625F81">
        <w:trPr>
          <w:trHeight w:val="27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 xml:space="preserve">Pôle de formation </w:t>
            </w:r>
            <w:proofErr w:type="spellStart"/>
            <w:r w:rsidRPr="00EE40A0">
              <w:rPr>
                <w:rFonts w:cstheme="minorHAnsi"/>
                <w:i/>
                <w:iCs/>
              </w:rPr>
              <w:t>Briacé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56,00 €</w:t>
            </w:r>
          </w:p>
        </w:tc>
      </w:tr>
      <w:tr w:rsidR="00EE40A0" w:rsidRPr="00EE40A0" w:rsidTr="00625F81">
        <w:trPr>
          <w:trHeight w:val="25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Divers non affecté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405,00 €</w:t>
            </w:r>
          </w:p>
        </w:tc>
      </w:tr>
    </w:tbl>
    <w:p w:rsidR="00EE40A0" w:rsidRPr="00EE40A0" w:rsidRDefault="00EE40A0" w:rsidP="00EE40A0">
      <w:pPr>
        <w:tabs>
          <w:tab w:val="left" w:pos="2552"/>
        </w:tabs>
        <w:jc w:val="both"/>
        <w:rPr>
          <w:rFonts w:cstheme="minorHAnsi"/>
        </w:rPr>
      </w:pPr>
    </w:p>
    <w:p w:rsidR="00EE40A0" w:rsidRPr="00EE40A0" w:rsidRDefault="00EE40A0" w:rsidP="00EE40A0">
      <w:pPr>
        <w:tabs>
          <w:tab w:val="left" w:pos="2552"/>
        </w:tabs>
        <w:jc w:val="both"/>
        <w:rPr>
          <w:rFonts w:cstheme="minorHAnsi"/>
          <w:b/>
          <w:i/>
        </w:rPr>
      </w:pPr>
      <w:r w:rsidRPr="00EE40A0">
        <w:rPr>
          <w:rFonts w:cstheme="minorHAnsi"/>
          <w:b/>
          <w:i/>
        </w:rPr>
        <w:t xml:space="preserve">Le Conseil municipal, après en avoir délibéré à l’unanimité, </w:t>
      </w:r>
      <w:r w:rsidR="00F2600C" w:rsidRPr="00F2600C">
        <w:rPr>
          <w:rFonts w:cstheme="minorHAnsi"/>
          <w:b/>
          <w:i/>
        </w:rPr>
        <w:t>décide</w:t>
      </w:r>
      <w:r w:rsidRPr="00EE40A0">
        <w:rPr>
          <w:rFonts w:cstheme="minorHAnsi"/>
          <w:b/>
          <w:i/>
        </w:rPr>
        <w:t xml:space="preserve"> d’accorder des subventions pour un montant total de 16 500 € aux structures et associations détaillées dans le tableau ci-dessus, sous réserve de présentation d’une demande écrite de leur part, accompagnée des comptes arrêtés 2020 et du</w:t>
      </w:r>
      <w:r w:rsidR="00F2600C" w:rsidRPr="00F2600C">
        <w:rPr>
          <w:rFonts w:cstheme="minorHAnsi"/>
          <w:b/>
          <w:i/>
        </w:rPr>
        <w:t xml:space="preserve"> prévisionnel 2021.</w:t>
      </w:r>
    </w:p>
    <w:p w:rsidR="00EE40A0" w:rsidRDefault="00EE40A0" w:rsidP="00EE40A0">
      <w:pPr>
        <w:tabs>
          <w:tab w:val="left" w:pos="2552"/>
        </w:tabs>
        <w:jc w:val="both"/>
        <w:rPr>
          <w:rFonts w:cstheme="minorHAnsi"/>
        </w:rPr>
      </w:pPr>
    </w:p>
    <w:p w:rsidR="00F2600C" w:rsidRDefault="00F2600C" w:rsidP="00EE40A0">
      <w:pPr>
        <w:tabs>
          <w:tab w:val="left" w:pos="2552"/>
        </w:tabs>
        <w:jc w:val="both"/>
        <w:rPr>
          <w:rFonts w:cstheme="minorHAnsi"/>
        </w:rPr>
      </w:pPr>
    </w:p>
    <w:p w:rsidR="00F2600C" w:rsidRPr="00F2600C" w:rsidRDefault="00F2600C" w:rsidP="00EE40A0">
      <w:pPr>
        <w:tabs>
          <w:tab w:val="left" w:pos="2552"/>
        </w:tabs>
        <w:jc w:val="both"/>
        <w:rPr>
          <w:rFonts w:cstheme="minorHAnsi"/>
          <w:b/>
        </w:rPr>
      </w:pPr>
      <w:r w:rsidRPr="00F2600C">
        <w:rPr>
          <w:rFonts w:cstheme="minorHAnsi"/>
          <w:b/>
        </w:rPr>
        <w:t>8.</w:t>
      </w:r>
      <w:r w:rsidRPr="00F2600C">
        <w:rPr>
          <w:rFonts w:ascii="Calibri" w:hAnsi="Calibri" w:cs="Calibri"/>
          <w:b/>
          <w:lang w:val="en-US"/>
        </w:rPr>
        <w:t xml:space="preserve"> </w:t>
      </w:r>
      <w:r w:rsidRPr="00EE40A0">
        <w:rPr>
          <w:rFonts w:ascii="Calibri" w:hAnsi="Calibri" w:cs="Calibri"/>
          <w:b/>
          <w:lang w:val="en-US"/>
        </w:rPr>
        <w:t xml:space="preserve">Approbation du compte de </w:t>
      </w:r>
      <w:proofErr w:type="spellStart"/>
      <w:r w:rsidRPr="00EE40A0">
        <w:rPr>
          <w:rFonts w:ascii="Calibri" w:hAnsi="Calibri" w:cs="Calibri"/>
          <w:b/>
          <w:lang w:val="en-US"/>
        </w:rPr>
        <w:t>gestion</w:t>
      </w:r>
      <w:proofErr w:type="spellEnd"/>
      <w:r w:rsidRPr="00EE40A0">
        <w:rPr>
          <w:rFonts w:ascii="Calibri" w:hAnsi="Calibri" w:cs="Calibri"/>
          <w:b/>
          <w:lang w:val="en-US"/>
        </w:rPr>
        <w:t xml:space="preserve"> – 2020 - </w:t>
      </w:r>
      <w:proofErr w:type="spellStart"/>
      <w:r w:rsidRPr="00EE40A0">
        <w:rPr>
          <w:rFonts w:ascii="Calibri" w:hAnsi="Calibri" w:cs="Calibri"/>
          <w:b/>
          <w:lang w:val="en-US"/>
        </w:rPr>
        <w:t>Lotissement</w:t>
      </w:r>
      <w:proofErr w:type="spellEnd"/>
    </w:p>
    <w:p w:rsidR="00EE40A0" w:rsidRPr="00EE40A0" w:rsidRDefault="00F2600C" w:rsidP="00EE40A0">
      <w:pPr>
        <w:spacing w:after="0" w:line="256" w:lineRule="auto"/>
        <w:jc w:val="both"/>
        <w:rPr>
          <w:rFonts w:cstheme="minorHAnsi"/>
          <w:b/>
          <w:u w:val="single"/>
        </w:rPr>
      </w:pPr>
      <w:r>
        <w:rPr>
          <w:rFonts w:eastAsia="Times New Roman" w:cstheme="minorHAnsi"/>
          <w:lang w:eastAsia="fr-FR"/>
        </w:rPr>
        <w:t>U</w:t>
      </w:r>
      <w:r w:rsidR="00EE40A0" w:rsidRPr="00EE40A0">
        <w:rPr>
          <w:rFonts w:eastAsia="Times New Roman" w:cstheme="minorHAnsi"/>
          <w:lang w:eastAsia="fr-FR"/>
        </w:rPr>
        <w:t>n compte de gestion est établi par le Service de Gestion Comptable de Saumur</w:t>
      </w:r>
      <w:r>
        <w:rPr>
          <w:rFonts w:eastAsia="Times New Roman" w:cstheme="minorHAnsi"/>
          <w:lang w:eastAsia="fr-FR"/>
        </w:rPr>
        <w:t xml:space="preserve"> </w:t>
      </w:r>
      <w:r w:rsidR="00EE40A0" w:rsidRPr="00EE40A0">
        <w:rPr>
          <w:rFonts w:eastAsia="Times New Roman" w:cstheme="minorHAnsi"/>
          <w:lang w:eastAsia="fr-FR"/>
        </w:rPr>
        <w:t>retra</w:t>
      </w:r>
      <w:r>
        <w:rPr>
          <w:rFonts w:eastAsia="Times New Roman" w:cstheme="minorHAnsi"/>
          <w:lang w:eastAsia="fr-FR"/>
        </w:rPr>
        <w:t>çant</w:t>
      </w:r>
      <w:r w:rsidR="00EE40A0" w:rsidRPr="00EE40A0">
        <w:rPr>
          <w:rFonts w:eastAsia="Times New Roman" w:cstheme="minorHAnsi"/>
          <w:lang w:eastAsia="fr-FR"/>
        </w:rPr>
        <w:t xml:space="preserve"> les opérations budgétaires en dépenses et en recettes selon une présentation analogue à celle du compte administratif.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 xml:space="preserve">Madame le Maire précise que le compte de gestion de l’année 2020 du Service de Gestion Comptable concorde avec le compte administratif de 2020 </w:t>
      </w:r>
      <w:r w:rsidR="00F2600C">
        <w:rPr>
          <w:rFonts w:eastAsia="Times New Roman" w:cstheme="minorHAnsi"/>
          <w:lang w:eastAsia="fr-FR"/>
        </w:rPr>
        <w:t>du lotissement</w:t>
      </w:r>
      <w:r w:rsidRPr="00EE40A0">
        <w:rPr>
          <w:rFonts w:eastAsia="Times New Roman" w:cstheme="minorHAnsi"/>
          <w:lang w:eastAsia="fr-FR"/>
        </w:rPr>
        <w:t xml:space="preserve">. </w:t>
      </w:r>
    </w:p>
    <w:p w:rsidR="00EE40A0" w:rsidRPr="00EE40A0" w:rsidRDefault="00EE40A0" w:rsidP="00EE40A0">
      <w:pPr>
        <w:spacing w:after="0"/>
        <w:rPr>
          <w:rFonts w:ascii="Times New Roman" w:hAnsi="Times New Roman" w:cs="Times New Roman"/>
        </w:rPr>
      </w:pPr>
    </w:p>
    <w:p w:rsidR="00EE40A0" w:rsidRPr="00EE40A0" w:rsidRDefault="00EE40A0" w:rsidP="00EE40A0">
      <w:pPr>
        <w:jc w:val="both"/>
        <w:rPr>
          <w:rFonts w:ascii="Calibri" w:eastAsia="Times New Roman" w:hAnsi="Calibri" w:cs="Calibri"/>
          <w:b/>
          <w:i/>
          <w:color w:val="000000"/>
          <w:lang w:eastAsia="fr-FR"/>
        </w:rPr>
      </w:pPr>
      <w:r w:rsidRPr="00EE40A0">
        <w:rPr>
          <w:rFonts w:ascii="Calibri" w:eastAsia="Times New Roman" w:hAnsi="Calibri" w:cs="Calibri"/>
          <w:b/>
          <w:i/>
          <w:color w:val="000000"/>
          <w:lang w:eastAsia="fr-FR"/>
        </w:rPr>
        <w:t>Le Conseil Municipal, après e</w:t>
      </w:r>
      <w:r w:rsidR="00F2600C" w:rsidRPr="00F2600C">
        <w:rPr>
          <w:rFonts w:ascii="Calibri" w:eastAsia="Times New Roman" w:hAnsi="Calibri" w:cs="Calibri"/>
          <w:b/>
          <w:i/>
          <w:color w:val="000000"/>
          <w:lang w:eastAsia="fr-FR"/>
        </w:rPr>
        <w:t>n avoir délibéré à l’unanimité, approuve</w:t>
      </w:r>
      <w:r w:rsidRPr="00EE40A0">
        <w:rPr>
          <w:rFonts w:ascii="Calibri" w:eastAsia="Times New Roman" w:hAnsi="Calibri" w:cs="Calibri"/>
          <w:b/>
          <w:i/>
          <w:color w:val="000000"/>
          <w:lang w:eastAsia="fr-FR"/>
        </w:rPr>
        <w:t xml:space="preserve"> le compte de gestion 2020 dressé par la responsable du Service de Gestion Comptable</w:t>
      </w:r>
      <w:r w:rsidR="00F2600C" w:rsidRPr="00F2600C">
        <w:rPr>
          <w:rFonts w:ascii="Calibri" w:eastAsia="Times New Roman" w:hAnsi="Calibri" w:cs="Calibri"/>
          <w:b/>
          <w:i/>
          <w:color w:val="000000"/>
          <w:lang w:eastAsia="fr-FR"/>
        </w:rPr>
        <w:t>.</w:t>
      </w:r>
    </w:p>
    <w:p w:rsidR="00EE40A0" w:rsidRDefault="00EE40A0" w:rsidP="00EE40A0">
      <w:pPr>
        <w:jc w:val="both"/>
        <w:rPr>
          <w:rFonts w:ascii="Calibri" w:eastAsia="Times New Roman" w:hAnsi="Calibri" w:cs="Calibri"/>
          <w:color w:val="000000"/>
          <w:lang w:eastAsia="fr-FR"/>
        </w:rPr>
      </w:pPr>
    </w:p>
    <w:p w:rsidR="00F2600C" w:rsidRDefault="00F2600C" w:rsidP="00EE40A0">
      <w:pPr>
        <w:jc w:val="both"/>
        <w:rPr>
          <w:rFonts w:ascii="Calibri" w:eastAsia="Times New Roman" w:hAnsi="Calibri" w:cs="Calibri"/>
          <w:color w:val="000000"/>
          <w:lang w:eastAsia="fr-FR"/>
        </w:rPr>
      </w:pPr>
    </w:p>
    <w:p w:rsidR="00EE40A0" w:rsidRPr="00EE40A0" w:rsidRDefault="00F2600C" w:rsidP="00F2600C">
      <w:pPr>
        <w:jc w:val="both"/>
        <w:rPr>
          <w:rFonts w:cstheme="minorHAnsi"/>
        </w:rPr>
      </w:pPr>
      <w:r>
        <w:rPr>
          <w:rFonts w:ascii="Calibri" w:eastAsia="Times New Roman" w:hAnsi="Calibri" w:cs="Calibri"/>
          <w:color w:val="000000"/>
          <w:lang w:eastAsia="fr-FR"/>
        </w:rPr>
        <w:t xml:space="preserve">9. </w:t>
      </w:r>
      <w:r w:rsidRPr="00EE40A0">
        <w:rPr>
          <w:rFonts w:ascii="Calibri" w:hAnsi="Calibri" w:cs="Calibri"/>
          <w:b/>
          <w:lang w:val="en-US"/>
        </w:rPr>
        <w:t xml:space="preserve">Approbation du compte </w:t>
      </w:r>
      <w:proofErr w:type="spellStart"/>
      <w:r w:rsidRPr="00EE40A0">
        <w:rPr>
          <w:rFonts w:ascii="Calibri" w:hAnsi="Calibri" w:cs="Calibri"/>
          <w:b/>
          <w:lang w:val="en-US"/>
        </w:rPr>
        <w:t>administratif</w:t>
      </w:r>
      <w:proofErr w:type="spellEnd"/>
      <w:r w:rsidRPr="00EE40A0">
        <w:rPr>
          <w:rFonts w:ascii="Calibri" w:hAnsi="Calibri" w:cs="Calibri"/>
          <w:b/>
          <w:lang w:val="en-US"/>
        </w:rPr>
        <w:t xml:space="preserve"> - 2020 - </w:t>
      </w:r>
      <w:proofErr w:type="spellStart"/>
      <w:r w:rsidRPr="00EE40A0">
        <w:rPr>
          <w:rFonts w:ascii="Calibri" w:hAnsi="Calibri" w:cs="Calibri"/>
          <w:b/>
          <w:lang w:val="en-US"/>
        </w:rPr>
        <w:t>Lotissement</w:t>
      </w:r>
      <w:proofErr w:type="spellEnd"/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 xml:space="preserve">Le compte administratif 2020 </w:t>
      </w:r>
      <w:r w:rsidR="00F2600C">
        <w:rPr>
          <w:rFonts w:eastAsia="Times New Roman" w:cstheme="minorHAnsi"/>
          <w:lang w:eastAsia="fr-FR"/>
        </w:rPr>
        <w:t>du budget lotissement</w:t>
      </w:r>
      <w:r w:rsidRPr="00EE40A0">
        <w:rPr>
          <w:rFonts w:eastAsia="Times New Roman" w:cstheme="minorHAnsi"/>
          <w:lang w:eastAsia="fr-FR"/>
        </w:rPr>
        <w:t xml:space="preserve"> se présente comme suit</w:t>
      </w:r>
      <w:r w:rsidR="00FA6000">
        <w:rPr>
          <w:rFonts w:eastAsia="Times New Roman" w:cstheme="minorHAnsi"/>
          <w:lang w:eastAsia="fr-FR"/>
        </w:rPr>
        <w:t xml:space="preserve">, sachant qu’aucune opération comptable n’a été </w:t>
      </w:r>
      <w:proofErr w:type="gramStart"/>
      <w:r w:rsidR="00FA6000">
        <w:rPr>
          <w:rFonts w:eastAsia="Times New Roman" w:cstheme="minorHAnsi"/>
          <w:lang w:eastAsia="fr-FR"/>
        </w:rPr>
        <w:t>réalisé</w:t>
      </w:r>
      <w:proofErr w:type="gramEnd"/>
      <w:r w:rsidR="00FA6000">
        <w:rPr>
          <w:rFonts w:eastAsia="Times New Roman" w:cstheme="minorHAnsi"/>
          <w:lang w:eastAsia="fr-FR"/>
        </w:rPr>
        <w:t xml:space="preserve"> en 2020</w:t>
      </w:r>
      <w:r w:rsidRPr="00EE40A0">
        <w:rPr>
          <w:rFonts w:eastAsia="Times New Roman" w:cstheme="minorHAnsi"/>
          <w:lang w:eastAsia="fr-FR"/>
        </w:rPr>
        <w:t xml:space="preserve"> :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b/>
          <w:u w:val="single"/>
          <w:lang w:eastAsia="fr-FR"/>
        </w:rPr>
        <w:t>Fonctionnement :</w:t>
      </w:r>
      <w:r w:rsidRPr="00EE40A0">
        <w:rPr>
          <w:rFonts w:eastAsia="Times New Roman" w:cstheme="minorHAnsi"/>
          <w:lang w:eastAsia="fr-FR"/>
        </w:rPr>
        <w:t xml:space="preserve"> </w:t>
      </w:r>
      <w:r w:rsidRPr="00EE40A0">
        <w:rPr>
          <w:rFonts w:eastAsia="Times New Roman" w:cstheme="minorHAnsi"/>
          <w:lang w:eastAsia="fr-FR"/>
        </w:rPr>
        <w:tab/>
        <w:t xml:space="preserve">Dépenses : </w:t>
      </w:r>
      <w:r w:rsidRPr="00EE40A0">
        <w:rPr>
          <w:rFonts w:eastAsia="Times New Roman" w:cstheme="minorHAnsi"/>
          <w:lang w:eastAsia="fr-FR"/>
        </w:rPr>
        <w:tab/>
        <w:t xml:space="preserve">Prévu : </w:t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3 590 €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 xml:space="preserve">Réalisé : </w:t>
      </w:r>
      <w:r w:rsidRPr="00EE40A0">
        <w:rPr>
          <w:rFonts w:eastAsia="Times New Roman" w:cstheme="minorHAnsi"/>
          <w:lang w:eastAsia="fr-FR"/>
        </w:rPr>
        <w:tab/>
        <w:t>0 €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 xml:space="preserve">Recettes : </w:t>
      </w:r>
      <w:r w:rsidRPr="00EE40A0">
        <w:rPr>
          <w:rFonts w:eastAsia="Times New Roman" w:cstheme="minorHAnsi"/>
          <w:lang w:eastAsia="fr-FR"/>
        </w:rPr>
        <w:tab/>
        <w:t xml:space="preserve">Prévu : </w:t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3 590 €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 xml:space="preserve">Réalisé : </w:t>
      </w:r>
      <w:r w:rsidRPr="00EE40A0">
        <w:rPr>
          <w:rFonts w:eastAsia="Times New Roman" w:cstheme="minorHAnsi"/>
          <w:lang w:eastAsia="fr-FR"/>
        </w:rPr>
        <w:tab/>
        <w:t>0 €</w:t>
      </w:r>
    </w:p>
    <w:p w:rsid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</w:p>
    <w:p w:rsidR="00E945C6" w:rsidRPr="00EE40A0" w:rsidRDefault="00E945C6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b/>
          <w:u w:val="single"/>
          <w:lang w:eastAsia="fr-FR"/>
        </w:rPr>
        <w:lastRenderedPageBreak/>
        <w:t>Investissement :</w:t>
      </w:r>
      <w:r w:rsidRPr="00EE40A0">
        <w:rPr>
          <w:rFonts w:eastAsia="Times New Roman" w:cstheme="minorHAnsi"/>
          <w:lang w:eastAsia="fr-FR"/>
        </w:rPr>
        <w:t xml:space="preserve"> </w:t>
      </w:r>
      <w:r w:rsidRPr="00EE40A0">
        <w:rPr>
          <w:rFonts w:eastAsia="Times New Roman" w:cstheme="minorHAnsi"/>
          <w:lang w:eastAsia="fr-FR"/>
        </w:rPr>
        <w:tab/>
        <w:t xml:space="preserve">Dépenses : </w:t>
      </w:r>
      <w:r w:rsidRPr="00EE40A0">
        <w:rPr>
          <w:rFonts w:eastAsia="Times New Roman" w:cstheme="minorHAnsi"/>
          <w:lang w:eastAsia="fr-FR"/>
        </w:rPr>
        <w:tab/>
        <w:t xml:space="preserve">Prévu : </w:t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3 590 €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Réalisé :</w:t>
      </w:r>
      <w:r w:rsidRPr="00EE40A0">
        <w:rPr>
          <w:rFonts w:eastAsia="Times New Roman" w:cstheme="minorHAnsi"/>
          <w:lang w:eastAsia="fr-FR"/>
        </w:rPr>
        <w:tab/>
        <w:t>0 €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 xml:space="preserve">Recettes : </w:t>
      </w:r>
      <w:r w:rsidRPr="00EE40A0">
        <w:rPr>
          <w:rFonts w:eastAsia="Times New Roman" w:cstheme="minorHAnsi"/>
          <w:lang w:eastAsia="fr-FR"/>
        </w:rPr>
        <w:tab/>
        <w:t xml:space="preserve">Prévu : </w:t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3 590 €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Réalisé :</w:t>
      </w:r>
      <w:r w:rsidRPr="00EE40A0">
        <w:rPr>
          <w:rFonts w:eastAsia="Times New Roman" w:cstheme="minorHAnsi"/>
          <w:lang w:eastAsia="fr-FR"/>
        </w:rPr>
        <w:tab/>
        <w:t>0 €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b/>
          <w:u w:val="single"/>
          <w:lang w:eastAsia="fr-FR"/>
        </w:rPr>
      </w:pPr>
      <w:r w:rsidRPr="00EE40A0">
        <w:rPr>
          <w:rFonts w:eastAsia="Times New Roman" w:cstheme="minorHAnsi"/>
          <w:b/>
          <w:u w:val="single"/>
          <w:lang w:eastAsia="fr-FR"/>
        </w:rPr>
        <w:t>Résultat de clôture de l’exercice :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Fonctionnement :</w:t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0 €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 xml:space="preserve">Investissement : </w:t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0 €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Résultat global :</w:t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 xml:space="preserve">0 € 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b/>
          <w:i/>
          <w:lang w:eastAsia="fr-FR"/>
        </w:rPr>
      </w:pPr>
      <w:r w:rsidRPr="00EE40A0">
        <w:rPr>
          <w:rFonts w:eastAsia="Times New Roman" w:cstheme="minorHAnsi"/>
          <w:b/>
          <w:i/>
          <w:lang w:eastAsia="fr-FR"/>
        </w:rPr>
        <w:t xml:space="preserve">Le conseil municipal, après </w:t>
      </w:r>
      <w:r w:rsidR="00FA6000" w:rsidRPr="00FA6000">
        <w:rPr>
          <w:rFonts w:eastAsia="Times New Roman" w:cstheme="minorHAnsi"/>
          <w:b/>
          <w:i/>
          <w:lang w:eastAsia="fr-FR"/>
        </w:rPr>
        <w:t>en avoir délibéré à l’unanimité, adopte</w:t>
      </w:r>
      <w:r w:rsidRPr="00EE40A0">
        <w:rPr>
          <w:rFonts w:eastAsia="Times New Roman" w:cstheme="minorHAnsi"/>
          <w:b/>
          <w:i/>
          <w:lang w:eastAsia="fr-FR"/>
        </w:rPr>
        <w:t xml:space="preserve"> le compte administratif du lotissement pour 2020</w:t>
      </w:r>
      <w:r w:rsidR="00FA6000" w:rsidRPr="00FA6000">
        <w:rPr>
          <w:rFonts w:eastAsia="Times New Roman" w:cstheme="minorHAnsi"/>
          <w:b/>
          <w:i/>
          <w:lang w:eastAsia="fr-FR"/>
        </w:rPr>
        <w:t>.</w:t>
      </w:r>
    </w:p>
    <w:p w:rsidR="00EE40A0" w:rsidRDefault="00EE40A0" w:rsidP="00EE40A0">
      <w:pPr>
        <w:tabs>
          <w:tab w:val="left" w:pos="2552"/>
        </w:tabs>
        <w:jc w:val="both"/>
        <w:rPr>
          <w:rFonts w:cstheme="minorHAnsi"/>
        </w:rPr>
      </w:pPr>
    </w:p>
    <w:p w:rsidR="00E945C6" w:rsidRPr="00EE40A0" w:rsidRDefault="00E945C6" w:rsidP="00EE40A0">
      <w:pPr>
        <w:tabs>
          <w:tab w:val="left" w:pos="2552"/>
        </w:tabs>
        <w:jc w:val="both"/>
        <w:rPr>
          <w:rFonts w:cstheme="minorHAnsi"/>
        </w:rPr>
      </w:pPr>
    </w:p>
    <w:p w:rsidR="00EE40A0" w:rsidRPr="00EE40A0" w:rsidRDefault="00FA6000" w:rsidP="00EE40A0">
      <w:pPr>
        <w:tabs>
          <w:tab w:val="left" w:pos="2552"/>
        </w:tabs>
        <w:jc w:val="both"/>
        <w:rPr>
          <w:rFonts w:cstheme="minorHAnsi"/>
          <w:b/>
        </w:rPr>
      </w:pPr>
      <w:r w:rsidRPr="00FA6000">
        <w:rPr>
          <w:rFonts w:cstheme="minorHAnsi"/>
          <w:b/>
        </w:rPr>
        <w:t xml:space="preserve">10. </w:t>
      </w:r>
      <w:r w:rsidRPr="00EE40A0">
        <w:rPr>
          <w:rFonts w:ascii="Calibri" w:hAnsi="Calibri" w:cs="Calibri"/>
          <w:b/>
          <w:lang w:val="en-US"/>
        </w:rPr>
        <w:t xml:space="preserve">Vote du budget </w:t>
      </w:r>
      <w:proofErr w:type="spellStart"/>
      <w:r w:rsidRPr="00EE40A0">
        <w:rPr>
          <w:rFonts w:ascii="Calibri" w:hAnsi="Calibri" w:cs="Calibri"/>
          <w:b/>
          <w:lang w:val="en-US"/>
        </w:rPr>
        <w:t>annexe</w:t>
      </w:r>
      <w:proofErr w:type="spellEnd"/>
      <w:r w:rsidRPr="00EE40A0">
        <w:rPr>
          <w:rFonts w:ascii="Calibri" w:hAnsi="Calibri" w:cs="Calibri"/>
          <w:b/>
          <w:lang w:val="en-US"/>
        </w:rPr>
        <w:t xml:space="preserve"> </w:t>
      </w:r>
      <w:proofErr w:type="spellStart"/>
      <w:r w:rsidRPr="00EE40A0">
        <w:rPr>
          <w:rFonts w:ascii="Calibri" w:hAnsi="Calibri" w:cs="Calibri"/>
          <w:b/>
          <w:lang w:val="en-US"/>
        </w:rPr>
        <w:t>lotissement</w:t>
      </w:r>
      <w:proofErr w:type="spellEnd"/>
      <w:r w:rsidRPr="00EE40A0">
        <w:rPr>
          <w:rFonts w:ascii="Calibri" w:hAnsi="Calibri" w:cs="Calibri"/>
          <w:b/>
          <w:lang w:val="en-US"/>
        </w:rPr>
        <w:t xml:space="preserve"> -  2021</w:t>
      </w:r>
    </w:p>
    <w:p w:rsidR="00EE40A0" w:rsidRPr="00EE40A0" w:rsidRDefault="00EE40A0" w:rsidP="00EE40A0">
      <w:pPr>
        <w:spacing w:after="0"/>
        <w:rPr>
          <w:rFonts w:cstheme="minorHAnsi"/>
        </w:rPr>
      </w:pPr>
      <w:r w:rsidRPr="00EE40A0">
        <w:rPr>
          <w:rFonts w:cstheme="minorHAnsi"/>
        </w:rPr>
        <w:t>En 2018, il résulte un déficit de fonctionnement de 3 590 € du budget annexe lotissement.</w:t>
      </w:r>
    </w:p>
    <w:p w:rsidR="00EE40A0" w:rsidRPr="00EE40A0" w:rsidRDefault="00EE40A0" w:rsidP="00EE40A0">
      <w:pPr>
        <w:spacing w:after="0"/>
        <w:rPr>
          <w:rFonts w:cstheme="minorHAnsi"/>
        </w:rPr>
      </w:pPr>
      <w:r w:rsidRPr="00EE40A0">
        <w:rPr>
          <w:rFonts w:cstheme="minorHAnsi"/>
        </w:rPr>
        <w:t>En 2019 et en 2020, aucune opération n’a été enregistrée sur le budget annexe lotissement.</w:t>
      </w:r>
    </w:p>
    <w:p w:rsidR="00EE40A0" w:rsidRPr="00EE40A0" w:rsidRDefault="00EE40A0" w:rsidP="00EE40A0">
      <w:pPr>
        <w:spacing w:after="0"/>
        <w:rPr>
          <w:rFonts w:cstheme="minorHAnsi"/>
        </w:rPr>
      </w:pPr>
      <w:r w:rsidRPr="00EE40A0">
        <w:rPr>
          <w:rFonts w:cstheme="minorHAnsi"/>
        </w:rPr>
        <w:t xml:space="preserve">Des opérations de régularisation d’un montant de 3 590 € pourront donc être réalisées en 2021, afin de combler le déficit et être en équilibre. </w:t>
      </w:r>
    </w:p>
    <w:p w:rsidR="00EE40A0" w:rsidRPr="00EE40A0" w:rsidRDefault="00EE40A0" w:rsidP="00EE40A0">
      <w:pPr>
        <w:spacing w:after="0"/>
        <w:rPr>
          <w:rFonts w:cstheme="minorHAnsi"/>
        </w:rPr>
      </w:pPr>
      <w:r w:rsidRPr="00EE40A0">
        <w:rPr>
          <w:rFonts w:cstheme="minorHAnsi"/>
        </w:rPr>
        <w:t>Il conviendra également d’inscrire la somme de 60 000 € correspondant au mandat d’étude préalable avec Alter Cités.</w:t>
      </w:r>
    </w:p>
    <w:p w:rsidR="00EE40A0" w:rsidRPr="00EE40A0" w:rsidRDefault="00EE40A0" w:rsidP="00EE40A0">
      <w:pPr>
        <w:spacing w:after="0"/>
        <w:jc w:val="both"/>
        <w:rPr>
          <w:rFonts w:cstheme="minorHAnsi"/>
        </w:rPr>
      </w:pPr>
      <w:r w:rsidRPr="00EE40A0">
        <w:rPr>
          <w:rFonts w:cstheme="minorHAnsi"/>
        </w:rPr>
        <w:t>Il est donc prévu pour le budget 2021 les opérations suivantes :</w:t>
      </w:r>
    </w:p>
    <w:p w:rsidR="00EE40A0" w:rsidRPr="00EE40A0" w:rsidRDefault="00EE40A0" w:rsidP="00EE40A0">
      <w:pPr>
        <w:spacing w:after="0"/>
        <w:rPr>
          <w:rFonts w:cstheme="minorHAnsi"/>
        </w:rPr>
      </w:pPr>
      <w:r w:rsidRPr="00EE40A0">
        <w:rPr>
          <w:rFonts w:cstheme="minorHAnsi"/>
        </w:rPr>
        <w:tab/>
        <w:t xml:space="preserve">- Investissement : dépenses : </w:t>
      </w:r>
      <w:r w:rsidRPr="00EE40A0">
        <w:rPr>
          <w:rFonts w:cstheme="minorHAnsi"/>
        </w:rPr>
        <w:tab/>
        <w:t xml:space="preserve">article 3354 : </w:t>
      </w:r>
      <w:r w:rsidRPr="00EE40A0">
        <w:rPr>
          <w:rFonts w:cstheme="minorHAnsi"/>
        </w:rPr>
        <w:tab/>
        <w:t>en cours - études : 63 590 €</w:t>
      </w:r>
    </w:p>
    <w:p w:rsidR="00EE40A0" w:rsidRPr="00EE40A0" w:rsidRDefault="00EE40A0" w:rsidP="00EE40A0">
      <w:pPr>
        <w:spacing w:after="0"/>
        <w:rPr>
          <w:rFonts w:cstheme="minorHAnsi"/>
        </w:rPr>
      </w:pPr>
      <w:r w:rsidRPr="00EE40A0">
        <w:rPr>
          <w:rFonts w:cstheme="minorHAnsi"/>
        </w:rPr>
        <w:tab/>
        <w:t xml:space="preserve">- Investissement : recettes : </w:t>
      </w:r>
      <w:r w:rsidRPr="00EE40A0">
        <w:rPr>
          <w:rFonts w:cstheme="minorHAnsi"/>
        </w:rPr>
        <w:tab/>
        <w:t>article 168748 : avance commune : 63 590 €</w:t>
      </w:r>
    </w:p>
    <w:p w:rsidR="00EE40A0" w:rsidRPr="00EE40A0" w:rsidRDefault="00EE40A0" w:rsidP="00EE40A0">
      <w:pPr>
        <w:spacing w:after="0"/>
        <w:rPr>
          <w:rFonts w:cstheme="minorHAnsi"/>
        </w:rPr>
      </w:pPr>
      <w:r w:rsidRPr="00EE40A0">
        <w:rPr>
          <w:rFonts w:cstheme="minorHAnsi"/>
        </w:rPr>
        <w:tab/>
        <w:t xml:space="preserve">- Fonctionnement : dépenses : </w:t>
      </w:r>
      <w:r w:rsidRPr="00EE40A0">
        <w:rPr>
          <w:rFonts w:cstheme="minorHAnsi"/>
        </w:rPr>
        <w:tab/>
        <w:t xml:space="preserve">article 6045 : </w:t>
      </w:r>
      <w:r w:rsidRPr="00EE40A0">
        <w:rPr>
          <w:rFonts w:cstheme="minorHAnsi"/>
        </w:rPr>
        <w:tab/>
        <w:t>achat d’études : 60 000 €</w:t>
      </w:r>
    </w:p>
    <w:p w:rsidR="00EE40A0" w:rsidRPr="00EE40A0" w:rsidRDefault="00EE40A0" w:rsidP="00EE40A0">
      <w:pPr>
        <w:spacing w:after="0"/>
        <w:rPr>
          <w:rFonts w:cstheme="minorHAnsi"/>
        </w:rPr>
      </w:pPr>
      <w:r w:rsidRPr="00EE40A0">
        <w:rPr>
          <w:rFonts w:cstheme="minorHAnsi"/>
        </w:rPr>
        <w:tab/>
      </w:r>
      <w:r w:rsidRPr="00EE40A0">
        <w:rPr>
          <w:rFonts w:cstheme="minorHAnsi"/>
        </w:rPr>
        <w:tab/>
      </w:r>
      <w:r w:rsidRPr="00EE40A0">
        <w:rPr>
          <w:rFonts w:cstheme="minorHAnsi"/>
        </w:rPr>
        <w:tab/>
      </w:r>
      <w:r w:rsidRPr="00EE40A0">
        <w:rPr>
          <w:rFonts w:cstheme="minorHAnsi"/>
        </w:rPr>
        <w:tab/>
      </w:r>
      <w:r w:rsidRPr="00EE40A0">
        <w:rPr>
          <w:rFonts w:cstheme="minorHAnsi"/>
        </w:rPr>
        <w:tab/>
      </w:r>
      <w:proofErr w:type="gramStart"/>
      <w:r w:rsidRPr="00EE40A0">
        <w:rPr>
          <w:rFonts w:cstheme="minorHAnsi"/>
        </w:rPr>
        <w:t>article</w:t>
      </w:r>
      <w:proofErr w:type="gramEnd"/>
      <w:r w:rsidRPr="00EE40A0">
        <w:rPr>
          <w:rFonts w:cstheme="minorHAnsi"/>
        </w:rPr>
        <w:t xml:space="preserve"> 002 : </w:t>
      </w:r>
      <w:r w:rsidRPr="00EE40A0">
        <w:rPr>
          <w:rFonts w:cstheme="minorHAnsi"/>
        </w:rPr>
        <w:tab/>
        <w:t xml:space="preserve">report résultat n-1 : 3 590 € </w:t>
      </w:r>
    </w:p>
    <w:p w:rsidR="00EE40A0" w:rsidRPr="00EE40A0" w:rsidRDefault="00EE40A0" w:rsidP="00EE40A0">
      <w:pPr>
        <w:spacing w:after="0"/>
        <w:rPr>
          <w:rFonts w:cstheme="minorHAnsi"/>
        </w:rPr>
      </w:pPr>
      <w:r w:rsidRPr="00EE40A0">
        <w:rPr>
          <w:rFonts w:cstheme="minorHAnsi"/>
        </w:rPr>
        <w:tab/>
        <w:t xml:space="preserve">- Fonctionnement : recettes : </w:t>
      </w:r>
      <w:r w:rsidRPr="00EE40A0">
        <w:rPr>
          <w:rFonts w:cstheme="minorHAnsi"/>
        </w:rPr>
        <w:tab/>
        <w:t xml:space="preserve">article 7133 : </w:t>
      </w:r>
      <w:r w:rsidRPr="00EE40A0">
        <w:rPr>
          <w:rFonts w:cstheme="minorHAnsi"/>
        </w:rPr>
        <w:tab/>
        <w:t>variation des stocks en cours : 63 590 €</w:t>
      </w:r>
    </w:p>
    <w:p w:rsidR="00EE40A0" w:rsidRPr="00EE40A0" w:rsidRDefault="00EE40A0" w:rsidP="00EE40A0">
      <w:pPr>
        <w:spacing w:after="0"/>
        <w:rPr>
          <w:rFonts w:cstheme="minorHAnsi"/>
        </w:rPr>
      </w:pPr>
    </w:p>
    <w:p w:rsidR="00EE40A0" w:rsidRPr="00EE40A0" w:rsidRDefault="00EE40A0" w:rsidP="00EE40A0">
      <w:pPr>
        <w:spacing w:after="0"/>
        <w:rPr>
          <w:rFonts w:cstheme="minorHAnsi"/>
          <w:b/>
          <w:i/>
        </w:rPr>
      </w:pPr>
      <w:r w:rsidRPr="00EE40A0">
        <w:rPr>
          <w:rFonts w:cstheme="minorHAnsi"/>
          <w:b/>
          <w:i/>
        </w:rPr>
        <w:t>Le conseil municipal, après en</w:t>
      </w:r>
      <w:r w:rsidR="00FA6000" w:rsidRPr="00FA6000">
        <w:rPr>
          <w:rFonts w:cstheme="minorHAnsi"/>
          <w:b/>
          <w:i/>
        </w:rPr>
        <w:t xml:space="preserve"> avoir délibéré à l’unanimité, vote le budget annexe lotissement pour 2021.</w:t>
      </w:r>
    </w:p>
    <w:p w:rsidR="00EE40A0" w:rsidRPr="00EE40A0" w:rsidRDefault="00EE40A0" w:rsidP="00EE40A0">
      <w:pPr>
        <w:spacing w:after="0"/>
        <w:rPr>
          <w:rFonts w:cstheme="minorHAnsi"/>
        </w:rPr>
      </w:pPr>
    </w:p>
    <w:p w:rsidR="00EE40A0" w:rsidRDefault="00EE40A0" w:rsidP="00EE40A0">
      <w:pPr>
        <w:rPr>
          <w:rFonts w:cstheme="minorHAnsi"/>
        </w:rPr>
      </w:pPr>
    </w:p>
    <w:p w:rsidR="00FA6000" w:rsidRPr="00EE40A0" w:rsidRDefault="00FA6000" w:rsidP="00EE40A0">
      <w:pPr>
        <w:rPr>
          <w:rFonts w:cstheme="minorHAnsi"/>
          <w:b/>
        </w:rPr>
      </w:pPr>
      <w:r w:rsidRPr="00FA6000">
        <w:rPr>
          <w:rFonts w:cstheme="minorHAnsi"/>
          <w:b/>
        </w:rPr>
        <w:t>11.</w:t>
      </w:r>
      <w:r w:rsidRPr="00FA6000">
        <w:rPr>
          <w:rFonts w:ascii="Calibri" w:hAnsi="Calibri" w:cs="Calibri"/>
          <w:b/>
          <w:lang w:val="en-US"/>
        </w:rPr>
        <w:t xml:space="preserve"> </w:t>
      </w:r>
      <w:r w:rsidRPr="00EE40A0">
        <w:rPr>
          <w:rFonts w:ascii="Calibri" w:hAnsi="Calibri" w:cs="Calibri"/>
          <w:b/>
          <w:lang w:val="en-US"/>
        </w:rPr>
        <w:t xml:space="preserve">Vote des </w:t>
      </w:r>
      <w:proofErr w:type="spellStart"/>
      <w:r w:rsidRPr="00EE40A0">
        <w:rPr>
          <w:rFonts w:ascii="Calibri" w:hAnsi="Calibri" w:cs="Calibri"/>
          <w:b/>
          <w:lang w:val="en-US"/>
        </w:rPr>
        <w:t>taux</w:t>
      </w:r>
      <w:proofErr w:type="spellEnd"/>
      <w:r w:rsidRPr="00EE40A0">
        <w:rPr>
          <w:rFonts w:ascii="Calibri" w:hAnsi="Calibri" w:cs="Calibri"/>
          <w:b/>
          <w:lang w:val="en-US"/>
        </w:rPr>
        <w:t xml:space="preserve"> de la </w:t>
      </w:r>
      <w:proofErr w:type="spellStart"/>
      <w:r w:rsidRPr="00EE40A0">
        <w:rPr>
          <w:rFonts w:ascii="Calibri" w:hAnsi="Calibri" w:cs="Calibri"/>
          <w:b/>
          <w:lang w:val="en-US"/>
        </w:rPr>
        <w:t>fiscalité</w:t>
      </w:r>
      <w:proofErr w:type="spellEnd"/>
      <w:r w:rsidRPr="00EE40A0">
        <w:rPr>
          <w:rFonts w:ascii="Calibri" w:hAnsi="Calibri" w:cs="Calibri"/>
          <w:b/>
          <w:lang w:val="en-US"/>
        </w:rPr>
        <w:t xml:space="preserve"> </w:t>
      </w:r>
      <w:proofErr w:type="spellStart"/>
      <w:r w:rsidRPr="00EE40A0">
        <w:rPr>
          <w:rFonts w:ascii="Calibri" w:hAnsi="Calibri" w:cs="Calibri"/>
          <w:b/>
          <w:lang w:val="en-US"/>
        </w:rPr>
        <w:t>directe</w:t>
      </w:r>
      <w:proofErr w:type="spellEnd"/>
      <w:r w:rsidRPr="00EE40A0">
        <w:rPr>
          <w:rFonts w:ascii="Calibri" w:hAnsi="Calibri" w:cs="Calibri"/>
          <w:b/>
          <w:lang w:val="en-US"/>
        </w:rPr>
        <w:t xml:space="preserve"> locale</w:t>
      </w:r>
    </w:p>
    <w:p w:rsidR="00FA6000" w:rsidRPr="00FA6000" w:rsidRDefault="00FA6000" w:rsidP="00FA6000">
      <w:pPr>
        <w:spacing w:after="0"/>
        <w:rPr>
          <w:rFonts w:cstheme="minorHAnsi"/>
        </w:rPr>
      </w:pPr>
      <w:r w:rsidRPr="00FA6000">
        <w:rPr>
          <w:rFonts w:cstheme="minorHAnsi"/>
        </w:rPr>
        <w:t xml:space="preserve">Pour mémoire, l’année dernière, le conseil municipal avait voté les taux suivants : </w:t>
      </w:r>
    </w:p>
    <w:p w:rsidR="00FA6000" w:rsidRPr="00FA6000" w:rsidRDefault="00FA6000" w:rsidP="00FA6000">
      <w:pPr>
        <w:spacing w:after="0"/>
        <w:rPr>
          <w:rFonts w:cstheme="minorHAnsi"/>
        </w:rPr>
      </w:pPr>
      <w:r w:rsidRPr="00FA6000">
        <w:rPr>
          <w:rFonts w:cstheme="minorHAnsi"/>
        </w:rPr>
        <w:tab/>
        <w:t>- Taxe d’Habitation</w:t>
      </w:r>
      <w:r w:rsidRPr="00FA6000">
        <w:rPr>
          <w:rFonts w:cstheme="minorHAnsi"/>
        </w:rPr>
        <w:tab/>
      </w:r>
      <w:r w:rsidRPr="00FA6000">
        <w:rPr>
          <w:rFonts w:cstheme="minorHAnsi"/>
        </w:rPr>
        <w:tab/>
        <w:t>:</w:t>
      </w:r>
      <w:r w:rsidRPr="00FA6000">
        <w:rPr>
          <w:rFonts w:cstheme="minorHAnsi"/>
        </w:rPr>
        <w:tab/>
        <w:t>14.20 % en 2020</w:t>
      </w:r>
    </w:p>
    <w:p w:rsidR="00FA6000" w:rsidRPr="00FA6000" w:rsidRDefault="00FA6000" w:rsidP="00FA6000">
      <w:pPr>
        <w:spacing w:after="0"/>
        <w:rPr>
          <w:rFonts w:cstheme="minorHAnsi"/>
        </w:rPr>
      </w:pPr>
      <w:r w:rsidRPr="00FA6000">
        <w:rPr>
          <w:rFonts w:cstheme="minorHAnsi"/>
        </w:rPr>
        <w:tab/>
        <w:t>- Taxe Foncière (bâti)</w:t>
      </w:r>
      <w:r w:rsidRPr="00FA6000">
        <w:rPr>
          <w:rFonts w:cstheme="minorHAnsi"/>
        </w:rPr>
        <w:tab/>
      </w:r>
      <w:r w:rsidRPr="00FA6000">
        <w:rPr>
          <w:rFonts w:cstheme="minorHAnsi"/>
        </w:rPr>
        <w:tab/>
        <w:t>:</w:t>
      </w:r>
      <w:r w:rsidRPr="00FA6000">
        <w:rPr>
          <w:rFonts w:cstheme="minorHAnsi"/>
        </w:rPr>
        <w:tab/>
        <w:t>20.56 % en 2020</w:t>
      </w:r>
    </w:p>
    <w:p w:rsidR="00FA6000" w:rsidRPr="00FA6000" w:rsidRDefault="00FA6000" w:rsidP="00FA6000">
      <w:pPr>
        <w:spacing w:after="0"/>
        <w:rPr>
          <w:rFonts w:cstheme="minorHAnsi"/>
        </w:rPr>
      </w:pPr>
      <w:r w:rsidRPr="00FA6000">
        <w:rPr>
          <w:rFonts w:cstheme="minorHAnsi"/>
        </w:rPr>
        <w:tab/>
        <w:t>- Taxe Foncière (non bâti)</w:t>
      </w:r>
      <w:r w:rsidRPr="00FA6000">
        <w:rPr>
          <w:rFonts w:cstheme="minorHAnsi"/>
        </w:rPr>
        <w:tab/>
        <w:t>:</w:t>
      </w:r>
      <w:r w:rsidRPr="00FA6000">
        <w:rPr>
          <w:rFonts w:cstheme="minorHAnsi"/>
        </w:rPr>
        <w:tab/>
        <w:t>44.09 % en 2020</w:t>
      </w:r>
    </w:p>
    <w:p w:rsidR="00FA6000" w:rsidRPr="00FA6000" w:rsidRDefault="00FA6000" w:rsidP="00FA6000">
      <w:pPr>
        <w:spacing w:after="0"/>
        <w:jc w:val="both"/>
        <w:rPr>
          <w:rFonts w:cstheme="minorHAnsi"/>
        </w:rPr>
      </w:pPr>
      <w:r w:rsidRPr="00FA6000">
        <w:rPr>
          <w:rFonts w:cstheme="minorHAnsi"/>
        </w:rPr>
        <w:t xml:space="preserve">Il est précisé que l’année 2021 est marquée par la poursuite de la réforme de la taxe d’habitation (TH). </w:t>
      </w:r>
    </w:p>
    <w:p w:rsidR="00FA6000" w:rsidRPr="00FA6000" w:rsidRDefault="00FA6000" w:rsidP="00FA6000">
      <w:pPr>
        <w:spacing w:after="0"/>
        <w:jc w:val="both"/>
        <w:rPr>
          <w:rFonts w:cstheme="minorHAnsi"/>
        </w:rPr>
      </w:pPr>
      <w:r w:rsidRPr="00FA6000">
        <w:rPr>
          <w:rFonts w:cstheme="minorHAnsi"/>
        </w:rPr>
        <w:t>Le taux de taxe d’habitation est gelé, par conséquent, la délibération ne fait pas référence au taux de taxe d’habitation.</w:t>
      </w:r>
    </w:p>
    <w:p w:rsidR="00FA6000" w:rsidRPr="00FA6000" w:rsidRDefault="00FA6000" w:rsidP="00FA6000">
      <w:pPr>
        <w:spacing w:after="0"/>
        <w:jc w:val="both"/>
        <w:rPr>
          <w:rFonts w:cstheme="minorHAnsi"/>
        </w:rPr>
      </w:pPr>
      <w:r w:rsidRPr="00FA6000">
        <w:rPr>
          <w:rFonts w:cstheme="minorHAnsi"/>
        </w:rPr>
        <w:t>Aussi, afin de compenser la suppression de cette recette pour la commune, la part départementale de la taxe foncière sur les propriétés bâties (TFB) sera intégralement transférée aux communes au 1</w:t>
      </w:r>
      <w:r w:rsidRPr="00FA6000">
        <w:rPr>
          <w:rFonts w:cstheme="minorHAnsi"/>
          <w:vertAlign w:val="superscript"/>
        </w:rPr>
        <w:t>er</w:t>
      </w:r>
      <w:r w:rsidRPr="00FA6000">
        <w:rPr>
          <w:rFonts w:cstheme="minorHAnsi"/>
        </w:rPr>
        <w:t xml:space="preserve"> janvier 2021. Puis un coefficient correcteur (minoration ou majoration du produit fiscal) s’appliquera sur le produit pour permettre une compensation à l’euro près de la perte de la TH. </w:t>
      </w:r>
    </w:p>
    <w:p w:rsidR="00FA6000" w:rsidRPr="00FA6000" w:rsidRDefault="00FA6000" w:rsidP="00FA6000">
      <w:pPr>
        <w:spacing w:after="0"/>
        <w:jc w:val="both"/>
        <w:rPr>
          <w:rFonts w:cstheme="minorHAnsi"/>
        </w:rPr>
      </w:pPr>
      <w:r w:rsidRPr="00FA6000">
        <w:rPr>
          <w:rFonts w:cstheme="minorHAnsi"/>
        </w:rPr>
        <w:t>Au 1</w:t>
      </w:r>
      <w:r w:rsidRPr="00FA6000">
        <w:rPr>
          <w:rFonts w:cstheme="minorHAnsi"/>
          <w:vertAlign w:val="superscript"/>
        </w:rPr>
        <w:t>er</w:t>
      </w:r>
      <w:r w:rsidRPr="00FA6000">
        <w:rPr>
          <w:rFonts w:cstheme="minorHAnsi"/>
        </w:rPr>
        <w:t xml:space="preserve"> janvier 2021, le taux de TFB (taxe foncière sur le bâti) de la commune sera porté automatiquement à 41.82 % (20.56 % Commune + 21,26 % Département)</w:t>
      </w:r>
      <w:r w:rsidRPr="00FA6000">
        <w:rPr>
          <w:rFonts w:ascii="Arial" w:hAnsi="Arial" w:cs="Arial"/>
          <w:sz w:val="30"/>
          <w:szCs w:val="30"/>
        </w:rPr>
        <w:t xml:space="preserve">. </w:t>
      </w:r>
    </w:p>
    <w:p w:rsidR="00FA6000" w:rsidRPr="00FA6000" w:rsidRDefault="00FA6000" w:rsidP="00FA6000">
      <w:pPr>
        <w:spacing w:after="0" w:line="256" w:lineRule="auto"/>
        <w:rPr>
          <w:rFonts w:cstheme="minorHAnsi"/>
        </w:rPr>
      </w:pPr>
      <w:r w:rsidRPr="00FA6000">
        <w:rPr>
          <w:rFonts w:cstheme="minorHAnsi"/>
        </w:rPr>
        <w:t xml:space="preserve">Ainsi, pour l’année 2021, Madame le Maire propose les taux suivants : </w:t>
      </w:r>
    </w:p>
    <w:p w:rsidR="00FA6000" w:rsidRPr="00FA6000" w:rsidRDefault="00FA6000" w:rsidP="00FA6000">
      <w:pPr>
        <w:spacing w:after="0"/>
        <w:rPr>
          <w:rFonts w:cstheme="minorHAnsi"/>
        </w:rPr>
      </w:pPr>
      <w:r w:rsidRPr="00FA6000">
        <w:rPr>
          <w:rFonts w:cstheme="minorHAnsi"/>
        </w:rPr>
        <w:lastRenderedPageBreak/>
        <w:tab/>
        <w:t xml:space="preserve">- </w:t>
      </w:r>
      <w:r w:rsidRPr="00FA6000">
        <w:rPr>
          <w:rFonts w:cstheme="minorHAnsi"/>
          <w:b/>
        </w:rPr>
        <w:t>Taxe Foncière (bâti)</w:t>
      </w:r>
      <w:r w:rsidRPr="00FA6000">
        <w:rPr>
          <w:rFonts w:cstheme="minorHAnsi"/>
        </w:rPr>
        <w:tab/>
      </w:r>
      <w:r w:rsidRPr="00FA6000">
        <w:rPr>
          <w:rFonts w:cstheme="minorHAnsi"/>
        </w:rPr>
        <w:tab/>
        <w:t>:</w:t>
      </w:r>
      <w:r w:rsidRPr="00FA6000">
        <w:rPr>
          <w:rFonts w:cstheme="minorHAnsi"/>
        </w:rPr>
        <w:tab/>
      </w:r>
      <w:r w:rsidRPr="00FA6000">
        <w:rPr>
          <w:rFonts w:cstheme="minorHAnsi"/>
          <w:b/>
        </w:rPr>
        <w:t>41.82 % en 2021</w:t>
      </w:r>
      <w:r w:rsidRPr="00FA6000">
        <w:rPr>
          <w:rFonts w:cstheme="minorHAnsi"/>
        </w:rPr>
        <w:t xml:space="preserve"> </w:t>
      </w:r>
    </w:p>
    <w:p w:rsidR="00FA6000" w:rsidRPr="00FA6000" w:rsidRDefault="00FA6000" w:rsidP="00FA6000">
      <w:pPr>
        <w:spacing w:after="0"/>
        <w:rPr>
          <w:rFonts w:cstheme="minorHAnsi"/>
          <w:i/>
        </w:rPr>
      </w:pPr>
      <w:r w:rsidRPr="00FA6000">
        <w:rPr>
          <w:rFonts w:cstheme="minorHAnsi"/>
          <w:i/>
        </w:rPr>
        <w:t>(Correspond à 20.56 % pour la part communale + 21.26 % pour la part départementale)</w:t>
      </w:r>
    </w:p>
    <w:p w:rsidR="00FA6000" w:rsidRPr="00FA6000" w:rsidRDefault="00FA6000" w:rsidP="00FA6000">
      <w:pPr>
        <w:spacing w:after="0"/>
        <w:rPr>
          <w:rFonts w:cstheme="minorHAnsi"/>
          <w:b/>
        </w:rPr>
      </w:pPr>
      <w:r w:rsidRPr="00FA6000">
        <w:rPr>
          <w:rFonts w:cstheme="minorHAnsi"/>
        </w:rPr>
        <w:tab/>
        <w:t xml:space="preserve">- </w:t>
      </w:r>
      <w:r w:rsidRPr="00FA6000">
        <w:rPr>
          <w:rFonts w:cstheme="minorHAnsi"/>
          <w:b/>
        </w:rPr>
        <w:t>Taxe Foncière (non bâti)</w:t>
      </w:r>
      <w:r w:rsidRPr="00FA6000">
        <w:rPr>
          <w:rFonts w:cstheme="minorHAnsi"/>
        </w:rPr>
        <w:tab/>
        <w:t>:</w:t>
      </w:r>
      <w:r w:rsidRPr="00FA6000">
        <w:rPr>
          <w:rFonts w:cstheme="minorHAnsi"/>
        </w:rPr>
        <w:tab/>
      </w:r>
      <w:r w:rsidRPr="00FA6000">
        <w:rPr>
          <w:rFonts w:cstheme="minorHAnsi"/>
          <w:b/>
        </w:rPr>
        <w:t>44.09 % en 2021</w:t>
      </w:r>
    </w:p>
    <w:p w:rsidR="00FA6000" w:rsidRPr="00FA6000" w:rsidRDefault="00FA6000" w:rsidP="00FA6000">
      <w:pPr>
        <w:spacing w:after="0"/>
        <w:rPr>
          <w:rFonts w:cstheme="minorHAnsi"/>
        </w:rPr>
      </w:pPr>
    </w:p>
    <w:p w:rsidR="00FA6000" w:rsidRPr="00FA6000" w:rsidRDefault="00FA6000" w:rsidP="00FA6000">
      <w:pPr>
        <w:spacing w:after="0"/>
        <w:rPr>
          <w:rFonts w:cstheme="minorHAnsi"/>
          <w:b/>
          <w:i/>
        </w:rPr>
      </w:pPr>
      <w:r w:rsidRPr="00FA6000">
        <w:rPr>
          <w:rFonts w:cstheme="minorHAnsi"/>
          <w:b/>
          <w:i/>
        </w:rPr>
        <w:t>Le conseil municipal, après en</w:t>
      </w:r>
      <w:r w:rsidRPr="00FA6000">
        <w:rPr>
          <w:rFonts w:cstheme="minorHAnsi"/>
          <w:b/>
          <w:i/>
        </w:rPr>
        <w:t xml:space="preserve"> avoir délibéré à l’unanimité,</w:t>
      </w:r>
      <w:r w:rsidRPr="00FA6000">
        <w:rPr>
          <w:rFonts w:cstheme="minorHAnsi"/>
          <w:b/>
          <w:i/>
        </w:rPr>
        <w:t xml:space="preserve"> </w:t>
      </w:r>
      <w:r w:rsidRPr="00FA6000">
        <w:rPr>
          <w:rFonts w:cstheme="minorHAnsi"/>
          <w:b/>
          <w:i/>
        </w:rPr>
        <w:t>décide</w:t>
      </w:r>
      <w:r w:rsidRPr="00FA6000">
        <w:rPr>
          <w:rFonts w:cstheme="minorHAnsi"/>
          <w:b/>
          <w:i/>
        </w:rPr>
        <w:t xml:space="preserve"> de retenir les taux de fisca</w:t>
      </w:r>
      <w:r w:rsidRPr="00FA6000">
        <w:rPr>
          <w:rFonts w:cstheme="minorHAnsi"/>
          <w:b/>
          <w:i/>
        </w:rPr>
        <w:t>lité tels que définis ci-dessus.</w:t>
      </w:r>
    </w:p>
    <w:p w:rsidR="00EE40A0" w:rsidRPr="00EE40A0" w:rsidRDefault="00EE40A0" w:rsidP="00EE40A0">
      <w:pPr>
        <w:jc w:val="both"/>
        <w:rPr>
          <w:rFonts w:cstheme="minorHAnsi"/>
        </w:rPr>
      </w:pPr>
    </w:p>
    <w:p w:rsidR="00FA6000" w:rsidRPr="003E0451" w:rsidRDefault="00FA6000" w:rsidP="003E0451">
      <w:pPr>
        <w:spacing w:line="256" w:lineRule="auto"/>
        <w:jc w:val="both"/>
        <w:rPr>
          <w:rFonts w:cstheme="minorHAnsi"/>
          <w:b/>
          <w:i/>
        </w:rPr>
      </w:pPr>
      <w:bookmarkStart w:id="0" w:name="_GoBack"/>
      <w:bookmarkEnd w:id="0"/>
    </w:p>
    <w:p w:rsidR="002E52F4" w:rsidRPr="00044688" w:rsidRDefault="002E52F4" w:rsidP="00D36676">
      <w:pPr>
        <w:spacing w:line="256" w:lineRule="auto"/>
        <w:ind w:left="-284"/>
        <w:rPr>
          <w:rFonts w:ascii="Calibri" w:hAnsi="Calibri" w:cs="Calibri"/>
          <w:b/>
          <w:sz w:val="32"/>
          <w:szCs w:val="32"/>
          <w:u w:val="single"/>
        </w:rPr>
      </w:pPr>
      <w:r w:rsidRPr="00044688">
        <w:rPr>
          <w:rFonts w:ascii="Calibri" w:hAnsi="Calibri" w:cs="Calibri"/>
          <w:b/>
          <w:sz w:val="32"/>
          <w:szCs w:val="32"/>
          <w:u w:val="single"/>
        </w:rPr>
        <w:t>Questions diverses</w:t>
      </w:r>
    </w:p>
    <w:p w:rsidR="007E6D05" w:rsidRDefault="007E6D05" w:rsidP="008809BC">
      <w:pPr>
        <w:ind w:left="-284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1. </w:t>
      </w:r>
      <w:r w:rsidR="003A009D">
        <w:rPr>
          <w:rFonts w:ascii="Calibri" w:hAnsi="Calibri" w:cs="Calibri"/>
          <w:b/>
          <w:sz w:val="21"/>
          <w:szCs w:val="21"/>
        </w:rPr>
        <w:t>Traçage terrains de foot</w:t>
      </w:r>
    </w:p>
    <w:p w:rsidR="00FA6000" w:rsidRDefault="00FA6000" w:rsidP="00FA6000">
      <w:pPr>
        <w:ind w:left="-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Madame le Maire indique qu’elle a été interpellé</w:t>
      </w:r>
      <w:r w:rsidR="003A009D">
        <w:rPr>
          <w:rFonts w:ascii="Calibri" w:hAnsi="Calibri" w:cs="Calibri"/>
          <w:sz w:val="21"/>
          <w:szCs w:val="21"/>
        </w:rPr>
        <w:t xml:space="preserve">e </w:t>
      </w:r>
      <w:r>
        <w:rPr>
          <w:rFonts w:ascii="Calibri" w:hAnsi="Calibri" w:cs="Calibri"/>
          <w:sz w:val="21"/>
          <w:szCs w:val="21"/>
        </w:rPr>
        <w:t>au sujet d’une différence de fonctionnement entre la commune du Puy Notre Dame et la commune de Vaudelnay</w:t>
      </w:r>
      <w:r w:rsidR="003A009D">
        <w:rPr>
          <w:rFonts w:ascii="Calibri" w:hAnsi="Calibri" w:cs="Calibri"/>
          <w:sz w:val="21"/>
          <w:szCs w:val="21"/>
        </w:rPr>
        <w:t xml:space="preserve"> pour le tra</w:t>
      </w:r>
      <w:r w:rsidRPr="00B866C2">
        <w:rPr>
          <w:rFonts w:ascii="Calibri" w:hAnsi="Calibri" w:cs="Calibri"/>
          <w:sz w:val="21"/>
          <w:szCs w:val="21"/>
        </w:rPr>
        <w:t xml:space="preserve">çage des terrains </w:t>
      </w:r>
      <w:r w:rsidR="003A009D">
        <w:rPr>
          <w:rFonts w:ascii="Calibri" w:hAnsi="Calibri" w:cs="Calibri"/>
          <w:sz w:val="21"/>
          <w:szCs w:val="21"/>
        </w:rPr>
        <w:t xml:space="preserve">de football </w:t>
      </w:r>
      <w:r w:rsidRPr="00B866C2">
        <w:rPr>
          <w:rFonts w:ascii="Calibri" w:hAnsi="Calibri" w:cs="Calibri"/>
          <w:sz w:val="21"/>
          <w:szCs w:val="21"/>
        </w:rPr>
        <w:t xml:space="preserve">et </w:t>
      </w:r>
      <w:r w:rsidR="003A009D">
        <w:rPr>
          <w:rFonts w:ascii="Calibri" w:hAnsi="Calibri" w:cs="Calibri"/>
          <w:sz w:val="21"/>
          <w:szCs w:val="21"/>
        </w:rPr>
        <w:t>l’achat de la peinture. A</w:t>
      </w:r>
      <w:r w:rsidRPr="00B866C2">
        <w:rPr>
          <w:rFonts w:ascii="Calibri" w:hAnsi="Calibri" w:cs="Calibri"/>
          <w:sz w:val="21"/>
          <w:szCs w:val="21"/>
        </w:rPr>
        <w:t>u Puy Notre Dame,</w:t>
      </w:r>
      <w:r w:rsidR="003A009D">
        <w:rPr>
          <w:rFonts w:ascii="Calibri" w:hAnsi="Calibri" w:cs="Calibri"/>
          <w:sz w:val="21"/>
          <w:szCs w:val="21"/>
        </w:rPr>
        <w:t xml:space="preserve"> la peinture est achetée par la commune, et les terrains sont tracés par les agents municipaux, a</w:t>
      </w:r>
      <w:r w:rsidRPr="00B866C2">
        <w:rPr>
          <w:rFonts w:ascii="Calibri" w:hAnsi="Calibri" w:cs="Calibri"/>
          <w:sz w:val="21"/>
          <w:szCs w:val="21"/>
        </w:rPr>
        <w:t xml:space="preserve">lors que </w:t>
      </w:r>
      <w:r w:rsidR="003A009D">
        <w:rPr>
          <w:rFonts w:ascii="Calibri" w:hAnsi="Calibri" w:cs="Calibri"/>
          <w:sz w:val="21"/>
          <w:szCs w:val="21"/>
        </w:rPr>
        <w:t xml:space="preserve">c’est réalisé par des </w:t>
      </w:r>
      <w:r>
        <w:rPr>
          <w:rFonts w:ascii="Calibri" w:hAnsi="Calibri" w:cs="Calibri"/>
          <w:sz w:val="21"/>
          <w:szCs w:val="21"/>
        </w:rPr>
        <w:t>bénévole</w:t>
      </w:r>
      <w:r w:rsidR="003A009D">
        <w:rPr>
          <w:rFonts w:ascii="Calibri" w:hAnsi="Calibri" w:cs="Calibri"/>
          <w:sz w:val="21"/>
          <w:szCs w:val="21"/>
        </w:rPr>
        <w:t>s</w:t>
      </w:r>
      <w:r>
        <w:rPr>
          <w:rFonts w:ascii="Calibri" w:hAnsi="Calibri" w:cs="Calibri"/>
          <w:sz w:val="21"/>
          <w:szCs w:val="21"/>
        </w:rPr>
        <w:t xml:space="preserve"> du</w:t>
      </w:r>
      <w:r w:rsidRPr="00B866C2">
        <w:rPr>
          <w:rFonts w:ascii="Calibri" w:hAnsi="Calibri" w:cs="Calibri"/>
          <w:sz w:val="21"/>
          <w:szCs w:val="21"/>
        </w:rPr>
        <w:t xml:space="preserve"> club </w:t>
      </w:r>
      <w:r w:rsidR="003A009D">
        <w:rPr>
          <w:rFonts w:ascii="Calibri" w:hAnsi="Calibri" w:cs="Calibri"/>
          <w:sz w:val="21"/>
          <w:szCs w:val="21"/>
        </w:rPr>
        <w:t xml:space="preserve">sur la commune de Vaudelnay. </w:t>
      </w:r>
      <w:r w:rsidRPr="00B866C2">
        <w:rPr>
          <w:rFonts w:ascii="Calibri" w:hAnsi="Calibri" w:cs="Calibri"/>
          <w:sz w:val="21"/>
          <w:szCs w:val="21"/>
        </w:rPr>
        <w:t>Sachant qu’il s’agit du même club</w:t>
      </w:r>
      <w:r w:rsidR="003A009D">
        <w:rPr>
          <w:rFonts w:ascii="Calibri" w:hAnsi="Calibri" w:cs="Calibri"/>
          <w:sz w:val="21"/>
          <w:szCs w:val="21"/>
        </w:rPr>
        <w:t xml:space="preserve"> (l’ESPV football)</w:t>
      </w:r>
      <w:r w:rsidRPr="00B866C2">
        <w:rPr>
          <w:rFonts w:ascii="Calibri" w:hAnsi="Calibri" w:cs="Calibri"/>
          <w:sz w:val="21"/>
          <w:szCs w:val="21"/>
        </w:rPr>
        <w:t>,</w:t>
      </w:r>
      <w:r w:rsidR="003A009D">
        <w:rPr>
          <w:rFonts w:ascii="Calibri" w:hAnsi="Calibri" w:cs="Calibri"/>
          <w:sz w:val="21"/>
          <w:szCs w:val="21"/>
        </w:rPr>
        <w:t xml:space="preserve"> qui est</w:t>
      </w:r>
      <w:r w:rsidRPr="00B866C2">
        <w:rPr>
          <w:rFonts w:ascii="Calibri" w:hAnsi="Calibri" w:cs="Calibri"/>
          <w:sz w:val="21"/>
          <w:szCs w:val="21"/>
        </w:rPr>
        <w:t xml:space="preserve"> mutualisé sur les 2 communes, </w:t>
      </w:r>
      <w:r w:rsidR="003A009D">
        <w:rPr>
          <w:rFonts w:ascii="Calibri" w:hAnsi="Calibri" w:cs="Calibri"/>
          <w:sz w:val="21"/>
          <w:szCs w:val="21"/>
        </w:rPr>
        <w:t xml:space="preserve">la question se pose pour avoir </w:t>
      </w:r>
      <w:r w:rsidRPr="00B866C2">
        <w:rPr>
          <w:rFonts w:ascii="Calibri" w:hAnsi="Calibri" w:cs="Calibri"/>
          <w:sz w:val="21"/>
          <w:szCs w:val="21"/>
        </w:rPr>
        <w:t>un fonctionnement identique</w:t>
      </w:r>
      <w:r w:rsidR="003A009D">
        <w:rPr>
          <w:rFonts w:ascii="Calibri" w:hAnsi="Calibri" w:cs="Calibri"/>
          <w:sz w:val="21"/>
          <w:szCs w:val="21"/>
        </w:rPr>
        <w:t>.</w:t>
      </w:r>
    </w:p>
    <w:p w:rsidR="003A009D" w:rsidRPr="00B866C2" w:rsidRDefault="003A009D" w:rsidP="00FA6000">
      <w:pPr>
        <w:ind w:left="-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Il est indiqué qu’il s’agit de fonctionnement différent entre chaque commune, qui s’organise comme elles le souhaitent, et il n’est pas prévu de remettre en question cette organisation.</w:t>
      </w:r>
    </w:p>
    <w:p w:rsidR="00692A98" w:rsidRPr="007E6D05" w:rsidRDefault="00692A98" w:rsidP="008809BC">
      <w:pPr>
        <w:ind w:left="-284"/>
        <w:jc w:val="both"/>
        <w:rPr>
          <w:rFonts w:ascii="Calibri" w:hAnsi="Calibri" w:cs="Calibri"/>
          <w:sz w:val="21"/>
          <w:szCs w:val="21"/>
        </w:rPr>
      </w:pPr>
    </w:p>
    <w:p w:rsidR="003A009D" w:rsidRPr="003A009D" w:rsidRDefault="003A009D" w:rsidP="003A009D">
      <w:pPr>
        <w:ind w:left="-284"/>
        <w:jc w:val="both"/>
        <w:rPr>
          <w:rFonts w:ascii="Calibri" w:hAnsi="Calibri" w:cs="Calibri"/>
          <w:b/>
          <w:sz w:val="21"/>
          <w:szCs w:val="21"/>
        </w:rPr>
      </w:pPr>
      <w:r w:rsidRPr="003A009D">
        <w:rPr>
          <w:rFonts w:ascii="Calibri" w:hAnsi="Calibri" w:cs="Calibri"/>
          <w:b/>
          <w:sz w:val="21"/>
          <w:szCs w:val="21"/>
        </w:rPr>
        <w:t xml:space="preserve">2. Intervention des Scouts pour réaliser </w:t>
      </w:r>
      <w:r>
        <w:rPr>
          <w:rFonts w:ascii="Calibri" w:hAnsi="Calibri" w:cs="Calibri"/>
          <w:b/>
          <w:sz w:val="21"/>
          <w:szCs w:val="21"/>
        </w:rPr>
        <w:t>des travaux sur la commune</w:t>
      </w:r>
    </w:p>
    <w:p w:rsidR="00763E94" w:rsidRDefault="008809BC" w:rsidP="003A009D">
      <w:pPr>
        <w:ind w:left="-284"/>
        <w:jc w:val="both"/>
        <w:rPr>
          <w:rFonts w:ascii="Calibri" w:hAnsi="Calibri" w:cs="Calibri"/>
          <w:sz w:val="21"/>
          <w:szCs w:val="21"/>
        </w:rPr>
      </w:pPr>
      <w:r w:rsidRPr="008809BC">
        <w:rPr>
          <w:rFonts w:ascii="Calibri" w:hAnsi="Calibri" w:cs="Calibri"/>
          <w:sz w:val="21"/>
          <w:szCs w:val="21"/>
        </w:rPr>
        <w:t xml:space="preserve">Madame le Maire </w:t>
      </w:r>
      <w:r w:rsidR="003A009D">
        <w:rPr>
          <w:rFonts w:ascii="Calibri" w:hAnsi="Calibri" w:cs="Calibri"/>
          <w:sz w:val="21"/>
          <w:szCs w:val="21"/>
        </w:rPr>
        <w:t xml:space="preserve">indique </w:t>
      </w:r>
      <w:r w:rsidR="00763E94">
        <w:rPr>
          <w:rFonts w:ascii="Calibri" w:hAnsi="Calibri" w:cs="Calibri"/>
          <w:sz w:val="21"/>
          <w:szCs w:val="21"/>
        </w:rPr>
        <w:t xml:space="preserve">que des Scouts ont été missionnés pour </w:t>
      </w:r>
      <w:proofErr w:type="spellStart"/>
      <w:r w:rsidR="00763E94">
        <w:rPr>
          <w:rFonts w:ascii="Calibri" w:hAnsi="Calibri" w:cs="Calibri"/>
          <w:sz w:val="21"/>
          <w:szCs w:val="21"/>
        </w:rPr>
        <w:t>délierrer</w:t>
      </w:r>
      <w:proofErr w:type="spellEnd"/>
      <w:r w:rsidR="00763E94">
        <w:rPr>
          <w:rFonts w:ascii="Calibri" w:hAnsi="Calibri" w:cs="Calibri"/>
          <w:sz w:val="21"/>
          <w:szCs w:val="21"/>
        </w:rPr>
        <w:t xml:space="preserve"> des arbres, à la demande de particuliers. Aussi, il pourrait être fait appel à cette association pour certaines effectuer des missions sur la commune, comme </w:t>
      </w:r>
      <w:proofErr w:type="spellStart"/>
      <w:r w:rsidR="00763E94">
        <w:rPr>
          <w:rFonts w:ascii="Calibri" w:hAnsi="Calibri" w:cs="Calibri"/>
          <w:sz w:val="21"/>
          <w:szCs w:val="21"/>
        </w:rPr>
        <w:t>délierrer</w:t>
      </w:r>
      <w:proofErr w:type="spellEnd"/>
      <w:r w:rsidR="00763E94">
        <w:rPr>
          <w:rFonts w:ascii="Calibri" w:hAnsi="Calibri" w:cs="Calibri"/>
          <w:sz w:val="21"/>
          <w:szCs w:val="21"/>
        </w:rPr>
        <w:t xml:space="preserve"> les arbres du parc, ou encore démonter et remonter un mur du cimetière, qui a commencé à d’effondrer, en étant encadré par du personnel communal.</w:t>
      </w:r>
    </w:p>
    <w:p w:rsidR="00763E94" w:rsidRDefault="00763E94" w:rsidP="003A009D">
      <w:pPr>
        <w:ind w:left="-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Il fait cependant vérifier si cela est possible au niveau des assurances, et la manière dont le paiement peut être effectué (sous forme de subvention à l’association.. ?)</w:t>
      </w:r>
    </w:p>
    <w:p w:rsidR="00763E94" w:rsidRDefault="00763E94" w:rsidP="003A009D">
      <w:pPr>
        <w:ind w:left="-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Il est également indiqué que certaines associations locales venaient gracieusement </w:t>
      </w:r>
      <w:proofErr w:type="spellStart"/>
      <w:r>
        <w:rPr>
          <w:rFonts w:ascii="Calibri" w:hAnsi="Calibri" w:cs="Calibri"/>
          <w:sz w:val="21"/>
          <w:szCs w:val="21"/>
        </w:rPr>
        <w:t>délierrer</w:t>
      </w:r>
      <w:proofErr w:type="spellEnd"/>
      <w:r>
        <w:rPr>
          <w:rFonts w:ascii="Calibri" w:hAnsi="Calibri" w:cs="Calibri"/>
          <w:sz w:val="21"/>
          <w:szCs w:val="21"/>
        </w:rPr>
        <w:t xml:space="preserve"> les arbres les années précédentes, en contrepartie de leur utilisation du parc lors de leur manifestation. A voir si cela peut être reconduit, compte-tenu du contexte sanitaire.</w:t>
      </w:r>
    </w:p>
    <w:p w:rsidR="008809BC" w:rsidRPr="008809BC" w:rsidRDefault="008809BC" w:rsidP="008809BC">
      <w:pPr>
        <w:ind w:left="-284"/>
        <w:jc w:val="both"/>
        <w:rPr>
          <w:rFonts w:ascii="Calibri" w:hAnsi="Calibri" w:cs="Calibri"/>
          <w:sz w:val="21"/>
          <w:szCs w:val="21"/>
        </w:rPr>
      </w:pPr>
    </w:p>
    <w:p w:rsidR="008809BC" w:rsidRDefault="007E6D05" w:rsidP="008809BC">
      <w:pPr>
        <w:ind w:left="-284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3</w:t>
      </w:r>
      <w:r w:rsidR="008809BC">
        <w:rPr>
          <w:rFonts w:ascii="Calibri" w:hAnsi="Calibri" w:cs="Calibri"/>
          <w:b/>
          <w:sz w:val="21"/>
          <w:szCs w:val="21"/>
        </w:rPr>
        <w:t xml:space="preserve">. </w:t>
      </w:r>
      <w:r w:rsidR="00763E94">
        <w:rPr>
          <w:rFonts w:ascii="Calibri" w:hAnsi="Calibri" w:cs="Calibri"/>
          <w:b/>
          <w:sz w:val="21"/>
          <w:szCs w:val="21"/>
        </w:rPr>
        <w:t>Plantation des haies bocagères</w:t>
      </w:r>
      <w:r w:rsidR="00C91EB7">
        <w:rPr>
          <w:rFonts w:ascii="Calibri" w:hAnsi="Calibri" w:cs="Calibri"/>
          <w:b/>
          <w:sz w:val="21"/>
          <w:szCs w:val="21"/>
        </w:rPr>
        <w:t xml:space="preserve"> – opération « Plantons des Haies »</w:t>
      </w:r>
    </w:p>
    <w:p w:rsidR="00C91EB7" w:rsidRDefault="00C91EB7" w:rsidP="00763E94">
      <w:pPr>
        <w:ind w:left="-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Dans le cadre du Plan de relance, 3 campagnes de plantation de haies bocagères vont être lancées (2021, 2022 et 2023), avec un taux de subvention de 80 à 100 %. Les bénéficiaires peuvent être les agriculteurs, les collectivités locales ainsi que les propriétaires de foncier agricole.</w:t>
      </w:r>
    </w:p>
    <w:p w:rsidR="00C91EB7" w:rsidRDefault="00C91EB7" w:rsidP="00763E94">
      <w:pPr>
        <w:ind w:left="-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Les agriculteurs intéressés par ce projet sont invités à s’inscrire en mairie avant le 15 avril. Les viticulteurs peuvent également être concernés et doivent prendre contact avec le syndicat des vins de Saumur.</w:t>
      </w:r>
    </w:p>
    <w:p w:rsidR="00763E94" w:rsidRDefault="00763E94" w:rsidP="00763E94">
      <w:pPr>
        <w:ind w:left="-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Une commu</w:t>
      </w:r>
      <w:r>
        <w:rPr>
          <w:rFonts w:ascii="Calibri" w:hAnsi="Calibri" w:cs="Calibri"/>
          <w:sz w:val="21"/>
          <w:szCs w:val="21"/>
        </w:rPr>
        <w:t xml:space="preserve">nication </w:t>
      </w:r>
      <w:r>
        <w:rPr>
          <w:rFonts w:ascii="Calibri" w:hAnsi="Calibri" w:cs="Calibri"/>
          <w:sz w:val="21"/>
          <w:szCs w:val="21"/>
        </w:rPr>
        <w:t xml:space="preserve">sera prévue à cet effet </w:t>
      </w:r>
      <w:r>
        <w:rPr>
          <w:rFonts w:ascii="Calibri" w:hAnsi="Calibri" w:cs="Calibri"/>
          <w:sz w:val="21"/>
          <w:szCs w:val="21"/>
        </w:rPr>
        <w:t xml:space="preserve">(presse, </w:t>
      </w:r>
      <w:r w:rsidR="00C91EB7">
        <w:rPr>
          <w:rFonts w:ascii="Calibri" w:hAnsi="Calibri" w:cs="Calibri"/>
          <w:sz w:val="21"/>
          <w:szCs w:val="21"/>
        </w:rPr>
        <w:t xml:space="preserve">publication sur </w:t>
      </w:r>
      <w:proofErr w:type="spellStart"/>
      <w:r w:rsidR="00C91EB7">
        <w:rPr>
          <w:rFonts w:ascii="Calibri" w:hAnsi="Calibri" w:cs="Calibri"/>
          <w:sz w:val="21"/>
          <w:szCs w:val="21"/>
        </w:rPr>
        <w:t>facebook</w:t>
      </w:r>
      <w:proofErr w:type="spellEnd"/>
      <w:r w:rsidR="00C91EB7">
        <w:rPr>
          <w:rFonts w:ascii="Calibri" w:hAnsi="Calibri" w:cs="Calibri"/>
          <w:sz w:val="21"/>
          <w:szCs w:val="21"/>
        </w:rPr>
        <w:t>, affiches dans les commerces</w:t>
      </w:r>
      <w:r>
        <w:rPr>
          <w:rFonts w:ascii="Calibri" w:hAnsi="Calibri" w:cs="Calibri"/>
          <w:sz w:val="21"/>
          <w:szCs w:val="21"/>
        </w:rPr>
        <w:t>)</w:t>
      </w:r>
    </w:p>
    <w:p w:rsidR="00763E94" w:rsidRDefault="00763E94" w:rsidP="008809BC">
      <w:pPr>
        <w:ind w:left="-284"/>
        <w:jc w:val="both"/>
        <w:rPr>
          <w:rFonts w:ascii="Calibri" w:hAnsi="Calibri" w:cs="Calibri"/>
          <w:b/>
          <w:sz w:val="21"/>
          <w:szCs w:val="21"/>
        </w:rPr>
      </w:pPr>
    </w:p>
    <w:p w:rsidR="00080B20" w:rsidRDefault="00D64F58" w:rsidP="008809BC">
      <w:pPr>
        <w:ind w:left="-284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4</w:t>
      </w:r>
      <w:r w:rsidR="008809BC">
        <w:rPr>
          <w:rFonts w:ascii="Calibri" w:hAnsi="Calibri" w:cs="Calibri"/>
          <w:b/>
          <w:sz w:val="21"/>
          <w:szCs w:val="21"/>
        </w:rPr>
        <w:t xml:space="preserve">. </w:t>
      </w:r>
      <w:r w:rsidR="00C91EB7">
        <w:rPr>
          <w:rFonts w:ascii="Calibri" w:hAnsi="Calibri" w:cs="Calibri"/>
          <w:b/>
          <w:sz w:val="21"/>
          <w:szCs w:val="21"/>
        </w:rPr>
        <w:t>Chantiers jeunes</w:t>
      </w:r>
      <w:r w:rsidR="008809BC">
        <w:rPr>
          <w:rFonts w:ascii="Calibri" w:hAnsi="Calibri" w:cs="Calibri"/>
          <w:b/>
          <w:sz w:val="21"/>
          <w:szCs w:val="21"/>
        </w:rPr>
        <w:t xml:space="preserve"> </w:t>
      </w:r>
    </w:p>
    <w:p w:rsidR="00D64F58" w:rsidRDefault="00C91EB7" w:rsidP="00080B20">
      <w:pPr>
        <w:ind w:left="-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Ils sont reconduits pour cette année 2021. La prochaine session aura lieu durant les vacances de printemps, du lundi 26 avril au vendredi 07 mai.</w:t>
      </w:r>
    </w:p>
    <w:p w:rsidR="00ED56CE" w:rsidRDefault="00ED56CE" w:rsidP="00080B20">
      <w:pPr>
        <w:ind w:left="-284"/>
        <w:jc w:val="both"/>
        <w:rPr>
          <w:rFonts w:ascii="Calibri" w:hAnsi="Calibri" w:cs="Calibri"/>
          <w:sz w:val="21"/>
          <w:szCs w:val="21"/>
        </w:rPr>
      </w:pPr>
    </w:p>
    <w:p w:rsidR="00ED56CE" w:rsidRPr="00ED56CE" w:rsidRDefault="00ED56CE" w:rsidP="00080B20">
      <w:pPr>
        <w:ind w:left="-284"/>
        <w:jc w:val="both"/>
        <w:rPr>
          <w:rFonts w:ascii="Calibri" w:hAnsi="Calibri" w:cs="Calibri"/>
          <w:b/>
          <w:sz w:val="21"/>
          <w:szCs w:val="21"/>
        </w:rPr>
      </w:pPr>
      <w:r w:rsidRPr="00ED56CE">
        <w:rPr>
          <w:rFonts w:ascii="Calibri" w:hAnsi="Calibri" w:cs="Calibri"/>
          <w:b/>
          <w:sz w:val="21"/>
          <w:szCs w:val="21"/>
        </w:rPr>
        <w:t xml:space="preserve">5. </w:t>
      </w:r>
      <w:r w:rsidR="00C91EB7">
        <w:rPr>
          <w:rFonts w:ascii="Calibri" w:hAnsi="Calibri" w:cs="Calibri"/>
          <w:b/>
          <w:sz w:val="21"/>
          <w:szCs w:val="21"/>
        </w:rPr>
        <w:t>Semaine du sport</w:t>
      </w:r>
    </w:p>
    <w:p w:rsidR="007B348E" w:rsidRDefault="007B348E" w:rsidP="00080B20">
      <w:pPr>
        <w:ind w:left="-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Elle sera organisée du lundi 03 mai au vendredi 07 mai, au Puy Notre Dame. Les supports de communication, précisant les modalités d’inscription, seront transmis prochainement.</w:t>
      </w:r>
    </w:p>
    <w:p w:rsidR="007B348E" w:rsidRDefault="007B348E" w:rsidP="00080B20">
      <w:pPr>
        <w:ind w:left="-284"/>
        <w:jc w:val="both"/>
        <w:rPr>
          <w:rFonts w:ascii="Calibri" w:hAnsi="Calibri" w:cs="Calibri"/>
          <w:sz w:val="21"/>
          <w:szCs w:val="21"/>
        </w:rPr>
      </w:pPr>
    </w:p>
    <w:p w:rsidR="00D64F58" w:rsidRPr="007B348E" w:rsidRDefault="007B348E" w:rsidP="00080B20">
      <w:pPr>
        <w:ind w:left="-284"/>
        <w:jc w:val="both"/>
        <w:rPr>
          <w:rFonts w:ascii="Calibri" w:hAnsi="Calibri" w:cs="Calibri"/>
          <w:b/>
          <w:sz w:val="21"/>
          <w:szCs w:val="21"/>
        </w:rPr>
      </w:pPr>
      <w:r w:rsidRPr="007B348E">
        <w:rPr>
          <w:rFonts w:ascii="Calibri" w:hAnsi="Calibri" w:cs="Calibri"/>
          <w:b/>
          <w:sz w:val="21"/>
          <w:szCs w:val="21"/>
        </w:rPr>
        <w:t xml:space="preserve">6. Trocs plantes – broyage des végétaux </w:t>
      </w:r>
    </w:p>
    <w:p w:rsidR="00C91EB7" w:rsidRDefault="007B348E" w:rsidP="00080B20">
      <w:pPr>
        <w:ind w:left="-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Ces deux opérations se dérouleront le samedi 17 avril : broyage des végétaux : de 9h00 à 11h30 ; trocs plantes : de 10h00 à 12h00 </w:t>
      </w:r>
    </w:p>
    <w:p w:rsidR="007B348E" w:rsidRDefault="007B348E" w:rsidP="00080B20">
      <w:pPr>
        <w:ind w:left="-284"/>
        <w:jc w:val="both"/>
        <w:rPr>
          <w:rFonts w:ascii="Calibri" w:hAnsi="Calibri" w:cs="Calibri"/>
          <w:sz w:val="21"/>
          <w:szCs w:val="21"/>
        </w:rPr>
      </w:pPr>
    </w:p>
    <w:p w:rsidR="007B348E" w:rsidRPr="007B348E" w:rsidRDefault="007B348E" w:rsidP="00080B20">
      <w:pPr>
        <w:ind w:left="-284"/>
        <w:jc w:val="both"/>
        <w:rPr>
          <w:rFonts w:ascii="Calibri" w:hAnsi="Calibri" w:cs="Calibri"/>
          <w:b/>
          <w:sz w:val="21"/>
          <w:szCs w:val="21"/>
        </w:rPr>
      </w:pPr>
      <w:r w:rsidRPr="007B348E">
        <w:rPr>
          <w:rFonts w:ascii="Calibri" w:hAnsi="Calibri" w:cs="Calibri"/>
          <w:b/>
          <w:sz w:val="21"/>
          <w:szCs w:val="21"/>
        </w:rPr>
        <w:t>7. Antenne-relais Orange</w:t>
      </w:r>
    </w:p>
    <w:p w:rsidR="007B348E" w:rsidRDefault="007B348E" w:rsidP="00080B20">
      <w:pPr>
        <w:ind w:left="-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Elle sera installée à proximité du stade. Les travaux d’installation débuteront mi-avril.</w:t>
      </w:r>
    </w:p>
    <w:p w:rsidR="00D64F58" w:rsidRDefault="00D64F58" w:rsidP="008809BC">
      <w:pPr>
        <w:ind w:left="-284"/>
        <w:jc w:val="both"/>
        <w:rPr>
          <w:rFonts w:ascii="Calibri" w:hAnsi="Calibri" w:cs="Calibri"/>
          <w:b/>
          <w:sz w:val="21"/>
          <w:szCs w:val="21"/>
        </w:rPr>
      </w:pPr>
    </w:p>
    <w:p w:rsidR="008809BC" w:rsidRDefault="007B348E" w:rsidP="008809BC">
      <w:pPr>
        <w:ind w:left="-284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7</w:t>
      </w:r>
      <w:r w:rsidR="008809BC">
        <w:rPr>
          <w:rFonts w:ascii="Calibri" w:hAnsi="Calibri" w:cs="Calibri"/>
          <w:b/>
          <w:sz w:val="21"/>
          <w:szCs w:val="21"/>
        </w:rPr>
        <w:t xml:space="preserve">. Prochaines dates conseil municipal </w:t>
      </w:r>
    </w:p>
    <w:p w:rsidR="00080B20" w:rsidRDefault="00080B20" w:rsidP="00080B20">
      <w:pPr>
        <w:ind w:left="-284"/>
        <w:jc w:val="both"/>
      </w:pPr>
      <w:r>
        <w:tab/>
        <w:t xml:space="preserve">- </w:t>
      </w:r>
      <w:r w:rsidRPr="007B348E">
        <w:rPr>
          <w:b/>
        </w:rPr>
        <w:t xml:space="preserve">Lundi 12 avril </w:t>
      </w:r>
      <w:r>
        <w:t xml:space="preserve">à </w:t>
      </w:r>
      <w:r w:rsidR="007B348E">
        <w:t xml:space="preserve">19h00, avec en préambule l’intervention de Mme </w:t>
      </w:r>
      <w:proofErr w:type="spellStart"/>
      <w:r w:rsidR="007B348E">
        <w:t>Deswartes</w:t>
      </w:r>
      <w:proofErr w:type="spellEnd"/>
      <w:r w:rsidR="007B348E">
        <w:t xml:space="preserve"> qui présentera le dispositif « Anjou Cœur de Village »</w:t>
      </w:r>
    </w:p>
    <w:p w:rsidR="00080B20" w:rsidRDefault="00080B20" w:rsidP="00080B20">
      <w:pPr>
        <w:ind w:left="-284"/>
        <w:jc w:val="both"/>
      </w:pPr>
      <w:r>
        <w:tab/>
        <w:t xml:space="preserve">- </w:t>
      </w:r>
      <w:r w:rsidRPr="007B348E">
        <w:rPr>
          <w:b/>
        </w:rPr>
        <w:t xml:space="preserve">Lundi </w:t>
      </w:r>
      <w:r w:rsidR="007B348E" w:rsidRPr="007B348E">
        <w:rPr>
          <w:b/>
        </w:rPr>
        <w:t>10</w:t>
      </w:r>
      <w:r w:rsidRPr="007B348E">
        <w:rPr>
          <w:b/>
        </w:rPr>
        <w:t xml:space="preserve"> mai</w:t>
      </w:r>
      <w:r>
        <w:t xml:space="preserve"> à </w:t>
      </w:r>
      <w:r w:rsidR="007B348E">
        <w:t xml:space="preserve">19h00 (au lieu du 17 mai, date initialement prévue), avec en préambule l’intervention de Mme </w:t>
      </w:r>
      <w:proofErr w:type="spellStart"/>
      <w:r w:rsidR="007B348E">
        <w:t>Correa</w:t>
      </w:r>
      <w:proofErr w:type="spellEnd"/>
      <w:r w:rsidR="007B348E">
        <w:t xml:space="preserve"> (Fuzion </w:t>
      </w:r>
      <w:proofErr w:type="spellStart"/>
      <w:r w:rsidR="007B348E">
        <w:t>Energy</w:t>
      </w:r>
      <w:proofErr w:type="spellEnd"/>
      <w:r w:rsidR="007B348E">
        <w:t xml:space="preserve">) qui présentera le déploiement de la fibre sur la commune. </w:t>
      </w:r>
    </w:p>
    <w:p w:rsidR="00080B20" w:rsidRDefault="00080B20" w:rsidP="00080B20">
      <w:pPr>
        <w:ind w:left="-284"/>
        <w:jc w:val="both"/>
      </w:pPr>
      <w:r>
        <w:tab/>
        <w:t xml:space="preserve">- </w:t>
      </w:r>
      <w:r w:rsidRPr="007B348E">
        <w:rPr>
          <w:b/>
        </w:rPr>
        <w:t>Lundi 14 juin</w:t>
      </w:r>
      <w:r>
        <w:t xml:space="preserve"> </w:t>
      </w:r>
    </w:p>
    <w:p w:rsidR="008678BA" w:rsidRPr="00AD1DAC" w:rsidRDefault="008678BA" w:rsidP="0012085A">
      <w:pPr>
        <w:ind w:left="-284"/>
        <w:jc w:val="both"/>
        <w:rPr>
          <w:b/>
        </w:rPr>
      </w:pPr>
    </w:p>
    <w:p w:rsidR="00AB6E20" w:rsidRDefault="00AB6E20" w:rsidP="0012085A">
      <w:pPr>
        <w:ind w:left="-284"/>
        <w:jc w:val="both"/>
      </w:pPr>
    </w:p>
    <w:p w:rsidR="00AD1DAC" w:rsidRDefault="00AD1DAC" w:rsidP="0012085A">
      <w:pPr>
        <w:ind w:left="-284"/>
        <w:jc w:val="both"/>
      </w:pPr>
    </w:p>
    <w:p w:rsidR="004C7AD5" w:rsidRPr="00C36B36" w:rsidRDefault="00AD1DAC" w:rsidP="000B5191">
      <w:pPr>
        <w:ind w:left="-284"/>
        <w:jc w:val="center"/>
        <w:rPr>
          <w:rFonts w:cstheme="minorHAnsi"/>
        </w:rPr>
      </w:pPr>
      <w:r w:rsidRPr="00AD1DAC">
        <w:rPr>
          <w:b/>
        </w:rPr>
        <w:t xml:space="preserve">La séance du conseil municipal est clôturée à </w:t>
      </w:r>
      <w:r w:rsidR="00080B20">
        <w:rPr>
          <w:b/>
        </w:rPr>
        <w:t>2</w:t>
      </w:r>
      <w:r w:rsidR="00763E94">
        <w:rPr>
          <w:b/>
        </w:rPr>
        <w:t>0</w:t>
      </w:r>
      <w:r w:rsidR="00080B20">
        <w:rPr>
          <w:b/>
        </w:rPr>
        <w:t>h</w:t>
      </w:r>
      <w:r w:rsidR="00763E94">
        <w:rPr>
          <w:b/>
        </w:rPr>
        <w:t>45</w:t>
      </w:r>
      <w:r w:rsidR="00080B20">
        <w:rPr>
          <w:b/>
        </w:rPr>
        <w:t>.</w:t>
      </w:r>
      <w:r w:rsidR="0012085A" w:rsidRPr="0012085A">
        <w:rPr>
          <w:b/>
        </w:rPr>
        <w:tab/>
      </w:r>
    </w:p>
    <w:p w:rsidR="0087433E" w:rsidRPr="00C36B36" w:rsidRDefault="0087433E" w:rsidP="00275A21">
      <w:pPr>
        <w:rPr>
          <w:rFonts w:eastAsia="Times New Roman" w:cstheme="minorHAnsi"/>
          <w:lang w:eastAsia="fr-FR"/>
        </w:rPr>
      </w:pPr>
    </w:p>
    <w:sectPr w:rsidR="0087433E" w:rsidRPr="00C36B36" w:rsidSect="008809BC">
      <w:footerReference w:type="default" r:id="rId8"/>
      <w:pgSz w:w="11906" w:h="16838"/>
      <w:pgMar w:top="851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4B4" w:rsidRDefault="007664B4" w:rsidP="0087433E">
      <w:pPr>
        <w:spacing w:after="0" w:line="240" w:lineRule="auto"/>
      </w:pPr>
      <w:r>
        <w:separator/>
      </w:r>
    </w:p>
  </w:endnote>
  <w:endnote w:type="continuationSeparator" w:id="0">
    <w:p w:rsidR="007664B4" w:rsidRDefault="007664B4" w:rsidP="0087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ansSerif"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SansSerif, ''Times New Rom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600027"/>
      <w:docPartObj>
        <w:docPartGallery w:val="Page Numbers (Bottom of Page)"/>
        <w:docPartUnique/>
      </w:docPartObj>
    </w:sdtPr>
    <w:sdtEndPr/>
    <w:sdtContent>
      <w:p w:rsidR="007664B4" w:rsidRDefault="007664B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5C6">
          <w:rPr>
            <w:noProof/>
          </w:rPr>
          <w:t>6</w:t>
        </w:r>
        <w:r>
          <w:fldChar w:fldCharType="end"/>
        </w:r>
      </w:p>
    </w:sdtContent>
  </w:sdt>
  <w:p w:rsidR="007664B4" w:rsidRDefault="007664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4B4" w:rsidRDefault="007664B4" w:rsidP="0087433E">
      <w:pPr>
        <w:spacing w:after="0" w:line="240" w:lineRule="auto"/>
      </w:pPr>
      <w:r>
        <w:separator/>
      </w:r>
    </w:p>
  </w:footnote>
  <w:footnote w:type="continuationSeparator" w:id="0">
    <w:p w:rsidR="007664B4" w:rsidRDefault="007664B4" w:rsidP="0087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9E5"/>
    <w:multiLevelType w:val="hybridMultilevel"/>
    <w:tmpl w:val="17986FFA"/>
    <w:lvl w:ilvl="0" w:tplc="5282D47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77664A4"/>
    <w:multiLevelType w:val="hybridMultilevel"/>
    <w:tmpl w:val="CA08328E"/>
    <w:lvl w:ilvl="0" w:tplc="729C55D8">
      <w:numFmt w:val="bullet"/>
      <w:lvlText w:val="-"/>
      <w:lvlJc w:val="left"/>
      <w:pPr>
        <w:ind w:left="1192" w:hanging="360"/>
      </w:pPr>
      <w:rPr>
        <w:rFonts w:ascii="Trebuchet MS" w:eastAsia="Trebuchet MS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08AB33BC"/>
    <w:multiLevelType w:val="hybridMultilevel"/>
    <w:tmpl w:val="F154E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55B55"/>
    <w:multiLevelType w:val="hybridMultilevel"/>
    <w:tmpl w:val="C556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77247"/>
    <w:multiLevelType w:val="hybridMultilevel"/>
    <w:tmpl w:val="ACCC8D3E"/>
    <w:lvl w:ilvl="0" w:tplc="5B8A1BB8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13CEE"/>
    <w:multiLevelType w:val="hybridMultilevel"/>
    <w:tmpl w:val="7A849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30648"/>
    <w:multiLevelType w:val="hybridMultilevel"/>
    <w:tmpl w:val="B96260B6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1F843C57"/>
    <w:multiLevelType w:val="hybridMultilevel"/>
    <w:tmpl w:val="8DD219D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1FCA3AC8"/>
    <w:multiLevelType w:val="hybridMultilevel"/>
    <w:tmpl w:val="9EA4959C"/>
    <w:lvl w:ilvl="0" w:tplc="FBCC7422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237202EB"/>
    <w:multiLevelType w:val="hybridMultilevel"/>
    <w:tmpl w:val="2424BBD4"/>
    <w:lvl w:ilvl="0" w:tplc="E9A02A2C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E4A76"/>
    <w:multiLevelType w:val="hybridMultilevel"/>
    <w:tmpl w:val="C3704326"/>
    <w:lvl w:ilvl="0" w:tplc="B42EC0B8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94A08"/>
    <w:multiLevelType w:val="hybridMultilevel"/>
    <w:tmpl w:val="D104FB62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" w15:restartNumberingAfterBreak="0">
    <w:nsid w:val="30170FEB"/>
    <w:multiLevelType w:val="hybridMultilevel"/>
    <w:tmpl w:val="C3EA5E56"/>
    <w:lvl w:ilvl="0" w:tplc="5DD08C14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1" w:tplc="7DE428BE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51"/>
        <w:sz w:val="18"/>
        <w:szCs w:val="18"/>
      </w:rPr>
    </w:lvl>
    <w:lvl w:ilvl="2" w:tplc="74CE7602">
      <w:start w:val="1"/>
      <w:numFmt w:val="bullet"/>
      <w:lvlText w:val="•"/>
      <w:lvlJc w:val="left"/>
      <w:rPr>
        <w:rFonts w:hint="default"/>
      </w:rPr>
    </w:lvl>
    <w:lvl w:ilvl="3" w:tplc="CAC44D8E">
      <w:start w:val="1"/>
      <w:numFmt w:val="bullet"/>
      <w:lvlText w:val="•"/>
      <w:lvlJc w:val="left"/>
      <w:rPr>
        <w:rFonts w:hint="default"/>
      </w:rPr>
    </w:lvl>
    <w:lvl w:ilvl="4" w:tplc="B4244B4A">
      <w:start w:val="1"/>
      <w:numFmt w:val="bullet"/>
      <w:lvlText w:val="•"/>
      <w:lvlJc w:val="left"/>
      <w:rPr>
        <w:rFonts w:hint="default"/>
      </w:rPr>
    </w:lvl>
    <w:lvl w:ilvl="5" w:tplc="B9BE525E">
      <w:start w:val="1"/>
      <w:numFmt w:val="bullet"/>
      <w:lvlText w:val="•"/>
      <w:lvlJc w:val="left"/>
      <w:rPr>
        <w:rFonts w:hint="default"/>
      </w:rPr>
    </w:lvl>
    <w:lvl w:ilvl="6" w:tplc="6AE4049A">
      <w:start w:val="1"/>
      <w:numFmt w:val="bullet"/>
      <w:lvlText w:val="•"/>
      <w:lvlJc w:val="left"/>
      <w:rPr>
        <w:rFonts w:hint="default"/>
      </w:rPr>
    </w:lvl>
    <w:lvl w:ilvl="7" w:tplc="D4D69D30">
      <w:start w:val="1"/>
      <w:numFmt w:val="bullet"/>
      <w:lvlText w:val="•"/>
      <w:lvlJc w:val="left"/>
      <w:rPr>
        <w:rFonts w:hint="default"/>
      </w:rPr>
    </w:lvl>
    <w:lvl w:ilvl="8" w:tplc="A4ACEDE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0FE37D3"/>
    <w:multiLevelType w:val="hybridMultilevel"/>
    <w:tmpl w:val="B63836FE"/>
    <w:lvl w:ilvl="0" w:tplc="04DA74AE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3341116B"/>
    <w:multiLevelType w:val="hybridMultilevel"/>
    <w:tmpl w:val="E5104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558FC"/>
    <w:multiLevelType w:val="hybridMultilevel"/>
    <w:tmpl w:val="08D66D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B458B"/>
    <w:multiLevelType w:val="hybridMultilevel"/>
    <w:tmpl w:val="60BED26A"/>
    <w:lvl w:ilvl="0" w:tplc="D28A90A4">
      <w:start w:val="3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41CE4984"/>
    <w:multiLevelType w:val="hybridMultilevel"/>
    <w:tmpl w:val="08FE3E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87B8F"/>
    <w:multiLevelType w:val="hybridMultilevel"/>
    <w:tmpl w:val="F9A6E596"/>
    <w:lvl w:ilvl="0" w:tplc="4CDC1984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1" w:tplc="3272BAE2">
      <w:start w:val="1"/>
      <w:numFmt w:val="bullet"/>
      <w:lvlText w:val="•"/>
      <w:lvlJc w:val="left"/>
      <w:rPr>
        <w:rFonts w:hint="default"/>
      </w:rPr>
    </w:lvl>
    <w:lvl w:ilvl="2" w:tplc="231C4112">
      <w:start w:val="1"/>
      <w:numFmt w:val="bullet"/>
      <w:lvlText w:val="•"/>
      <w:lvlJc w:val="left"/>
      <w:rPr>
        <w:rFonts w:hint="default"/>
      </w:rPr>
    </w:lvl>
    <w:lvl w:ilvl="3" w:tplc="D374C22A">
      <w:start w:val="1"/>
      <w:numFmt w:val="bullet"/>
      <w:lvlText w:val="•"/>
      <w:lvlJc w:val="left"/>
      <w:rPr>
        <w:rFonts w:hint="default"/>
      </w:rPr>
    </w:lvl>
    <w:lvl w:ilvl="4" w:tplc="3ED03D46">
      <w:start w:val="1"/>
      <w:numFmt w:val="bullet"/>
      <w:lvlText w:val="•"/>
      <w:lvlJc w:val="left"/>
      <w:rPr>
        <w:rFonts w:hint="default"/>
      </w:rPr>
    </w:lvl>
    <w:lvl w:ilvl="5" w:tplc="F4F4E600">
      <w:start w:val="1"/>
      <w:numFmt w:val="bullet"/>
      <w:lvlText w:val="•"/>
      <w:lvlJc w:val="left"/>
      <w:rPr>
        <w:rFonts w:hint="default"/>
      </w:rPr>
    </w:lvl>
    <w:lvl w:ilvl="6" w:tplc="111A76CA">
      <w:start w:val="1"/>
      <w:numFmt w:val="bullet"/>
      <w:lvlText w:val="•"/>
      <w:lvlJc w:val="left"/>
      <w:rPr>
        <w:rFonts w:hint="default"/>
      </w:rPr>
    </w:lvl>
    <w:lvl w:ilvl="7" w:tplc="C5E0DF5A">
      <w:start w:val="1"/>
      <w:numFmt w:val="bullet"/>
      <w:lvlText w:val="•"/>
      <w:lvlJc w:val="left"/>
      <w:rPr>
        <w:rFonts w:hint="default"/>
      </w:rPr>
    </w:lvl>
    <w:lvl w:ilvl="8" w:tplc="2876B5D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0" w15:restartNumberingAfterBreak="0">
    <w:nsid w:val="47D74352"/>
    <w:multiLevelType w:val="hybridMultilevel"/>
    <w:tmpl w:val="C27A3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E4735"/>
    <w:multiLevelType w:val="hybridMultilevel"/>
    <w:tmpl w:val="5A782000"/>
    <w:lvl w:ilvl="0" w:tplc="1B18E3B6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83FA8"/>
    <w:multiLevelType w:val="hybridMultilevel"/>
    <w:tmpl w:val="8364131C"/>
    <w:lvl w:ilvl="0" w:tplc="7A466CE8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34BF9"/>
    <w:multiLevelType w:val="hybridMultilevel"/>
    <w:tmpl w:val="FC527592"/>
    <w:lvl w:ilvl="0" w:tplc="2E9EA80A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4" w15:restartNumberingAfterBreak="0">
    <w:nsid w:val="4F290B6C"/>
    <w:multiLevelType w:val="multilevel"/>
    <w:tmpl w:val="92C4F880"/>
    <w:lvl w:ilvl="0">
      <w:start w:val="14"/>
      <w:numFmt w:val="upperLetter"/>
      <w:lvlText w:val="%1"/>
      <w:lvlJc w:val="left"/>
      <w:pPr>
        <w:ind w:hanging="495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95"/>
      </w:pPr>
      <w:rPr>
        <w:rFonts w:ascii="Trebuchet MS" w:eastAsia="Trebuchet MS" w:hAnsi="Trebuchet MS" w:hint="default"/>
        <w:i/>
        <w:sz w:val="22"/>
        <w:szCs w:val="22"/>
      </w:rPr>
    </w:lvl>
    <w:lvl w:ilvl="2">
      <w:start w:val="1"/>
      <w:numFmt w:val="bullet"/>
      <w:lvlText w:val="-"/>
      <w:lvlJc w:val="left"/>
      <w:pPr>
        <w:ind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1876DFB"/>
    <w:multiLevelType w:val="hybridMultilevel"/>
    <w:tmpl w:val="F3443192"/>
    <w:lvl w:ilvl="0" w:tplc="040C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6" w15:restartNumberingAfterBreak="0">
    <w:nsid w:val="52832A6A"/>
    <w:multiLevelType w:val="hybridMultilevel"/>
    <w:tmpl w:val="D0DAE8AA"/>
    <w:lvl w:ilvl="0" w:tplc="0B88E3D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7" w15:restartNumberingAfterBreak="0">
    <w:nsid w:val="54A20942"/>
    <w:multiLevelType w:val="hybridMultilevel"/>
    <w:tmpl w:val="1ED07FBC"/>
    <w:lvl w:ilvl="0" w:tplc="F0F6C0FE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911AC"/>
    <w:multiLevelType w:val="hybridMultilevel"/>
    <w:tmpl w:val="60BC785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9" w15:restartNumberingAfterBreak="0">
    <w:nsid w:val="59CE7A5B"/>
    <w:multiLevelType w:val="hybridMultilevel"/>
    <w:tmpl w:val="83FCD8EA"/>
    <w:lvl w:ilvl="0" w:tplc="648CC0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D6ADD"/>
    <w:multiLevelType w:val="singleLevel"/>
    <w:tmpl w:val="FFA27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8A00251"/>
    <w:multiLevelType w:val="multilevel"/>
    <w:tmpl w:val="1A98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8D0190"/>
    <w:multiLevelType w:val="hybridMultilevel"/>
    <w:tmpl w:val="6C96458A"/>
    <w:lvl w:ilvl="0" w:tplc="4FCE2BE6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3" w15:restartNumberingAfterBreak="0">
    <w:nsid w:val="6DAC3F56"/>
    <w:multiLevelType w:val="hybridMultilevel"/>
    <w:tmpl w:val="0EBA60F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4" w15:restartNumberingAfterBreak="0">
    <w:nsid w:val="6DCB50A5"/>
    <w:multiLevelType w:val="hybridMultilevel"/>
    <w:tmpl w:val="401A9D00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5" w15:restartNumberingAfterBreak="0">
    <w:nsid w:val="6E6C6568"/>
    <w:multiLevelType w:val="hybridMultilevel"/>
    <w:tmpl w:val="2054A7AC"/>
    <w:lvl w:ilvl="0" w:tplc="E16A534A">
      <w:start w:val="1"/>
      <w:numFmt w:val="bullet"/>
      <w:lvlText w:val="-"/>
      <w:lvlJc w:val="left"/>
      <w:pPr>
        <w:ind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D1704F6E">
      <w:start w:val="1"/>
      <w:numFmt w:val="bullet"/>
      <w:lvlText w:val="•"/>
      <w:lvlJc w:val="left"/>
      <w:rPr>
        <w:rFonts w:hint="default"/>
      </w:rPr>
    </w:lvl>
    <w:lvl w:ilvl="2" w:tplc="B2F4C84C">
      <w:start w:val="1"/>
      <w:numFmt w:val="bullet"/>
      <w:lvlText w:val="•"/>
      <w:lvlJc w:val="left"/>
      <w:rPr>
        <w:rFonts w:hint="default"/>
      </w:rPr>
    </w:lvl>
    <w:lvl w:ilvl="3" w:tplc="9F4C8ECE">
      <w:start w:val="1"/>
      <w:numFmt w:val="bullet"/>
      <w:lvlText w:val="•"/>
      <w:lvlJc w:val="left"/>
      <w:rPr>
        <w:rFonts w:hint="default"/>
      </w:rPr>
    </w:lvl>
    <w:lvl w:ilvl="4" w:tplc="0DC0D610">
      <w:start w:val="1"/>
      <w:numFmt w:val="bullet"/>
      <w:lvlText w:val="•"/>
      <w:lvlJc w:val="left"/>
      <w:rPr>
        <w:rFonts w:hint="default"/>
      </w:rPr>
    </w:lvl>
    <w:lvl w:ilvl="5" w:tplc="DE643C48">
      <w:start w:val="1"/>
      <w:numFmt w:val="bullet"/>
      <w:lvlText w:val="•"/>
      <w:lvlJc w:val="left"/>
      <w:rPr>
        <w:rFonts w:hint="default"/>
      </w:rPr>
    </w:lvl>
    <w:lvl w:ilvl="6" w:tplc="FF388BBC">
      <w:start w:val="1"/>
      <w:numFmt w:val="bullet"/>
      <w:lvlText w:val="•"/>
      <w:lvlJc w:val="left"/>
      <w:rPr>
        <w:rFonts w:hint="default"/>
      </w:rPr>
    </w:lvl>
    <w:lvl w:ilvl="7" w:tplc="3C3E9902">
      <w:start w:val="1"/>
      <w:numFmt w:val="bullet"/>
      <w:lvlText w:val="•"/>
      <w:lvlJc w:val="left"/>
      <w:rPr>
        <w:rFonts w:hint="default"/>
      </w:rPr>
    </w:lvl>
    <w:lvl w:ilvl="8" w:tplc="8C82DE66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72877FB3"/>
    <w:multiLevelType w:val="hybridMultilevel"/>
    <w:tmpl w:val="2BE08534"/>
    <w:lvl w:ilvl="0" w:tplc="A6B03F1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7" w15:restartNumberingAfterBreak="0">
    <w:nsid w:val="72E631CB"/>
    <w:multiLevelType w:val="hybridMultilevel"/>
    <w:tmpl w:val="FDD46F24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8" w15:restartNumberingAfterBreak="0">
    <w:nsid w:val="743B463D"/>
    <w:multiLevelType w:val="multilevel"/>
    <w:tmpl w:val="AF62AF80"/>
    <w:lvl w:ilvl="0">
      <w:start w:val="14"/>
      <w:numFmt w:val="upperLetter"/>
      <w:lvlText w:val="%1"/>
      <w:lvlJc w:val="left"/>
      <w:pPr>
        <w:ind w:hanging="447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hint="default"/>
        <w:u w:val="single" w:color="000000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7784451A"/>
    <w:multiLevelType w:val="hybridMultilevel"/>
    <w:tmpl w:val="34B0C26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0" w15:restartNumberingAfterBreak="0">
    <w:nsid w:val="77E42FC6"/>
    <w:multiLevelType w:val="hybridMultilevel"/>
    <w:tmpl w:val="DAFA59F2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41" w15:restartNumberingAfterBreak="0">
    <w:nsid w:val="78A46FA3"/>
    <w:multiLevelType w:val="hybridMultilevel"/>
    <w:tmpl w:val="82545830"/>
    <w:lvl w:ilvl="0" w:tplc="915876DE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2" w15:restartNumberingAfterBreak="0">
    <w:nsid w:val="7AB82B91"/>
    <w:multiLevelType w:val="multilevel"/>
    <w:tmpl w:val="70584734"/>
    <w:lvl w:ilvl="0">
      <w:start w:val="14"/>
      <w:numFmt w:val="upperLetter"/>
      <w:lvlText w:val="%1"/>
      <w:lvlJc w:val="left"/>
      <w:pPr>
        <w:ind w:hanging="447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hint="default"/>
        <w:u w:val="single" w:color="000000"/>
      </w:rPr>
    </w:lvl>
    <w:lvl w:ilvl="2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7B083D15"/>
    <w:multiLevelType w:val="hybridMultilevel"/>
    <w:tmpl w:val="F15C066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4" w15:restartNumberingAfterBreak="0">
    <w:nsid w:val="7CCB4AEE"/>
    <w:multiLevelType w:val="hybridMultilevel"/>
    <w:tmpl w:val="9DFA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4"/>
  </w:num>
  <w:num w:numId="5">
    <w:abstractNumId w:val="22"/>
  </w:num>
  <w:num w:numId="6">
    <w:abstractNumId w:val="17"/>
  </w:num>
  <w:num w:numId="7">
    <w:abstractNumId w:val="12"/>
  </w:num>
  <w:num w:numId="8">
    <w:abstractNumId w:val="42"/>
  </w:num>
  <w:num w:numId="9">
    <w:abstractNumId w:val="24"/>
  </w:num>
  <w:num w:numId="10">
    <w:abstractNumId w:val="38"/>
  </w:num>
  <w:num w:numId="11">
    <w:abstractNumId w:val="35"/>
  </w:num>
  <w:num w:numId="12">
    <w:abstractNumId w:val="18"/>
  </w:num>
  <w:num w:numId="13">
    <w:abstractNumId w:val="11"/>
  </w:num>
  <w:num w:numId="14">
    <w:abstractNumId w:val="25"/>
  </w:num>
  <w:num w:numId="15">
    <w:abstractNumId w:val="6"/>
  </w:num>
  <w:num w:numId="16">
    <w:abstractNumId w:val="43"/>
  </w:num>
  <w:num w:numId="17">
    <w:abstractNumId w:val="40"/>
  </w:num>
  <w:num w:numId="18">
    <w:abstractNumId w:val="39"/>
  </w:num>
  <w:num w:numId="19">
    <w:abstractNumId w:val="37"/>
  </w:num>
  <w:num w:numId="20">
    <w:abstractNumId w:val="7"/>
  </w:num>
  <w:num w:numId="21">
    <w:abstractNumId w:val="1"/>
  </w:num>
  <w:num w:numId="22">
    <w:abstractNumId w:val="28"/>
  </w:num>
  <w:num w:numId="23">
    <w:abstractNumId w:val="2"/>
  </w:num>
  <w:num w:numId="24">
    <w:abstractNumId w:val="34"/>
  </w:num>
  <w:num w:numId="25">
    <w:abstractNumId w:val="19"/>
  </w:num>
  <w:num w:numId="26">
    <w:abstractNumId w:val="14"/>
  </w:num>
  <w:num w:numId="27">
    <w:abstractNumId w:val="33"/>
  </w:num>
  <w:num w:numId="28">
    <w:abstractNumId w:val="3"/>
  </w:num>
  <w:num w:numId="29">
    <w:abstractNumId w:val="20"/>
  </w:num>
  <w:num w:numId="30">
    <w:abstractNumId w:val="44"/>
  </w:num>
  <w:num w:numId="31">
    <w:abstractNumId w:val="5"/>
  </w:num>
  <w:num w:numId="32">
    <w:abstractNumId w:val="16"/>
  </w:num>
  <w:num w:numId="33">
    <w:abstractNumId w:val="32"/>
  </w:num>
  <w:num w:numId="34">
    <w:abstractNumId w:val="8"/>
  </w:num>
  <w:num w:numId="35">
    <w:abstractNumId w:val="36"/>
  </w:num>
  <w:num w:numId="36">
    <w:abstractNumId w:val="23"/>
  </w:num>
  <w:num w:numId="37">
    <w:abstractNumId w:val="41"/>
  </w:num>
  <w:num w:numId="38">
    <w:abstractNumId w:val="26"/>
  </w:num>
  <w:num w:numId="39">
    <w:abstractNumId w:val="13"/>
  </w:num>
  <w:num w:numId="40">
    <w:abstractNumId w:val="0"/>
  </w:num>
  <w:num w:numId="41">
    <w:abstractNumId w:val="30"/>
  </w:num>
  <w:num w:numId="42">
    <w:abstractNumId w:val="21"/>
  </w:num>
  <w:num w:numId="43">
    <w:abstractNumId w:val="29"/>
  </w:num>
  <w:num w:numId="44">
    <w:abstractNumId w:val="31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5"/>
    <w:rsid w:val="00003B44"/>
    <w:rsid w:val="0000406F"/>
    <w:rsid w:val="0000536A"/>
    <w:rsid w:val="000061E7"/>
    <w:rsid w:val="000074F0"/>
    <w:rsid w:val="0001340C"/>
    <w:rsid w:val="00024E3B"/>
    <w:rsid w:val="000413E9"/>
    <w:rsid w:val="000436F9"/>
    <w:rsid w:val="00044688"/>
    <w:rsid w:val="00044860"/>
    <w:rsid w:val="0004719A"/>
    <w:rsid w:val="0004796A"/>
    <w:rsid w:val="00047A50"/>
    <w:rsid w:val="0005107F"/>
    <w:rsid w:val="00053AA9"/>
    <w:rsid w:val="00056AFA"/>
    <w:rsid w:val="00064EC3"/>
    <w:rsid w:val="00080B20"/>
    <w:rsid w:val="00081FC2"/>
    <w:rsid w:val="0008684D"/>
    <w:rsid w:val="00086CE3"/>
    <w:rsid w:val="000944CF"/>
    <w:rsid w:val="00096AB8"/>
    <w:rsid w:val="000A0E5B"/>
    <w:rsid w:val="000A1935"/>
    <w:rsid w:val="000A2CB4"/>
    <w:rsid w:val="000A741E"/>
    <w:rsid w:val="000B1913"/>
    <w:rsid w:val="000B5191"/>
    <w:rsid w:val="000B54EB"/>
    <w:rsid w:val="000B6C5F"/>
    <w:rsid w:val="000C4228"/>
    <w:rsid w:val="000C59BE"/>
    <w:rsid w:val="000D0A59"/>
    <w:rsid w:val="000D1997"/>
    <w:rsid w:val="000E1C65"/>
    <w:rsid w:val="000E27F5"/>
    <w:rsid w:val="000E6ADB"/>
    <w:rsid w:val="000F066C"/>
    <w:rsid w:val="0011588D"/>
    <w:rsid w:val="00117DDD"/>
    <w:rsid w:val="0012085A"/>
    <w:rsid w:val="001355CB"/>
    <w:rsid w:val="00135A58"/>
    <w:rsid w:val="00136EDC"/>
    <w:rsid w:val="00150829"/>
    <w:rsid w:val="00153D0E"/>
    <w:rsid w:val="00161A75"/>
    <w:rsid w:val="0016242E"/>
    <w:rsid w:val="0017043D"/>
    <w:rsid w:val="001716E4"/>
    <w:rsid w:val="001749B7"/>
    <w:rsid w:val="001838AE"/>
    <w:rsid w:val="001947F0"/>
    <w:rsid w:val="001A0386"/>
    <w:rsid w:val="001A4AAA"/>
    <w:rsid w:val="001B03AF"/>
    <w:rsid w:val="001B32F1"/>
    <w:rsid w:val="001B4ED8"/>
    <w:rsid w:val="001B5E56"/>
    <w:rsid w:val="001B6FD9"/>
    <w:rsid w:val="001C6250"/>
    <w:rsid w:val="001D1200"/>
    <w:rsid w:val="001D20CF"/>
    <w:rsid w:val="001D7C93"/>
    <w:rsid w:val="001E29A1"/>
    <w:rsid w:val="001E3A59"/>
    <w:rsid w:val="001F0D16"/>
    <w:rsid w:val="001F35B9"/>
    <w:rsid w:val="001F7C90"/>
    <w:rsid w:val="002102F8"/>
    <w:rsid w:val="0021070B"/>
    <w:rsid w:val="00213CA8"/>
    <w:rsid w:val="0021401E"/>
    <w:rsid w:val="00216BF8"/>
    <w:rsid w:val="00217B9F"/>
    <w:rsid w:val="00224157"/>
    <w:rsid w:val="00230BC4"/>
    <w:rsid w:val="00231BF5"/>
    <w:rsid w:val="002333D9"/>
    <w:rsid w:val="00234542"/>
    <w:rsid w:val="00241ABA"/>
    <w:rsid w:val="00243978"/>
    <w:rsid w:val="00245714"/>
    <w:rsid w:val="00245BCD"/>
    <w:rsid w:val="00246AF1"/>
    <w:rsid w:val="0024753A"/>
    <w:rsid w:val="00247994"/>
    <w:rsid w:val="00253223"/>
    <w:rsid w:val="002532F7"/>
    <w:rsid w:val="00256A3F"/>
    <w:rsid w:val="00257A6D"/>
    <w:rsid w:val="00265E55"/>
    <w:rsid w:val="0027313A"/>
    <w:rsid w:val="00273926"/>
    <w:rsid w:val="00275A21"/>
    <w:rsid w:val="00285414"/>
    <w:rsid w:val="002921E8"/>
    <w:rsid w:val="00293404"/>
    <w:rsid w:val="0029545D"/>
    <w:rsid w:val="00297177"/>
    <w:rsid w:val="002A3312"/>
    <w:rsid w:val="002A3B92"/>
    <w:rsid w:val="002A5AC6"/>
    <w:rsid w:val="002A631D"/>
    <w:rsid w:val="002B112F"/>
    <w:rsid w:val="002D72DD"/>
    <w:rsid w:val="002E2C76"/>
    <w:rsid w:val="002E52F4"/>
    <w:rsid w:val="002F3F5B"/>
    <w:rsid w:val="00304879"/>
    <w:rsid w:val="00305A5F"/>
    <w:rsid w:val="0031070C"/>
    <w:rsid w:val="00317373"/>
    <w:rsid w:val="00325F40"/>
    <w:rsid w:val="003377D6"/>
    <w:rsid w:val="0034606F"/>
    <w:rsid w:val="00346616"/>
    <w:rsid w:val="00357EB7"/>
    <w:rsid w:val="00361F07"/>
    <w:rsid w:val="00363899"/>
    <w:rsid w:val="00364240"/>
    <w:rsid w:val="00365A7C"/>
    <w:rsid w:val="003713F1"/>
    <w:rsid w:val="00373432"/>
    <w:rsid w:val="003773BA"/>
    <w:rsid w:val="003773EC"/>
    <w:rsid w:val="00383111"/>
    <w:rsid w:val="00383445"/>
    <w:rsid w:val="00385686"/>
    <w:rsid w:val="00386E31"/>
    <w:rsid w:val="00387091"/>
    <w:rsid w:val="003920F9"/>
    <w:rsid w:val="00393340"/>
    <w:rsid w:val="00393A28"/>
    <w:rsid w:val="00397EBB"/>
    <w:rsid w:val="003A009D"/>
    <w:rsid w:val="003A4875"/>
    <w:rsid w:val="003A48E8"/>
    <w:rsid w:val="003B08DB"/>
    <w:rsid w:val="003B3EF2"/>
    <w:rsid w:val="003B5C43"/>
    <w:rsid w:val="003B74DE"/>
    <w:rsid w:val="003C0C07"/>
    <w:rsid w:val="003C0CAB"/>
    <w:rsid w:val="003C6C0D"/>
    <w:rsid w:val="003E0451"/>
    <w:rsid w:val="003E2809"/>
    <w:rsid w:val="003E2852"/>
    <w:rsid w:val="003E2F99"/>
    <w:rsid w:val="003E50F2"/>
    <w:rsid w:val="003E57A1"/>
    <w:rsid w:val="003E641E"/>
    <w:rsid w:val="003F18E0"/>
    <w:rsid w:val="003F3097"/>
    <w:rsid w:val="003F4382"/>
    <w:rsid w:val="003F5F9D"/>
    <w:rsid w:val="003F7C57"/>
    <w:rsid w:val="004004F3"/>
    <w:rsid w:val="00405F2C"/>
    <w:rsid w:val="004143C5"/>
    <w:rsid w:val="00421D0D"/>
    <w:rsid w:val="0043265E"/>
    <w:rsid w:val="00432A7B"/>
    <w:rsid w:val="00433133"/>
    <w:rsid w:val="00433A27"/>
    <w:rsid w:val="004407BD"/>
    <w:rsid w:val="00440D49"/>
    <w:rsid w:val="004437EB"/>
    <w:rsid w:val="004439D9"/>
    <w:rsid w:val="00444B4C"/>
    <w:rsid w:val="00450266"/>
    <w:rsid w:val="00460577"/>
    <w:rsid w:val="004620D3"/>
    <w:rsid w:val="004629C0"/>
    <w:rsid w:val="00463E9E"/>
    <w:rsid w:val="00472359"/>
    <w:rsid w:val="004724C3"/>
    <w:rsid w:val="00472701"/>
    <w:rsid w:val="004740FA"/>
    <w:rsid w:val="004773BF"/>
    <w:rsid w:val="00481971"/>
    <w:rsid w:val="00483463"/>
    <w:rsid w:val="004944B8"/>
    <w:rsid w:val="004A5E65"/>
    <w:rsid w:val="004B3EB8"/>
    <w:rsid w:val="004B5385"/>
    <w:rsid w:val="004C7AD5"/>
    <w:rsid w:val="004D79EC"/>
    <w:rsid w:val="004E3384"/>
    <w:rsid w:val="004E3BAF"/>
    <w:rsid w:val="004F0E69"/>
    <w:rsid w:val="004F3CE4"/>
    <w:rsid w:val="0050079E"/>
    <w:rsid w:val="00505A11"/>
    <w:rsid w:val="00510B68"/>
    <w:rsid w:val="0051427F"/>
    <w:rsid w:val="0051556B"/>
    <w:rsid w:val="00521D2A"/>
    <w:rsid w:val="0052302B"/>
    <w:rsid w:val="00543792"/>
    <w:rsid w:val="005453DC"/>
    <w:rsid w:val="00550E10"/>
    <w:rsid w:val="00565459"/>
    <w:rsid w:val="00573892"/>
    <w:rsid w:val="00573F0A"/>
    <w:rsid w:val="00587595"/>
    <w:rsid w:val="00591E46"/>
    <w:rsid w:val="00597EC9"/>
    <w:rsid w:val="005A5AC3"/>
    <w:rsid w:val="005A5FEA"/>
    <w:rsid w:val="005B27FD"/>
    <w:rsid w:val="005C1F6B"/>
    <w:rsid w:val="005E7A2C"/>
    <w:rsid w:val="005E7E49"/>
    <w:rsid w:val="005F2270"/>
    <w:rsid w:val="005F3A0D"/>
    <w:rsid w:val="006137F8"/>
    <w:rsid w:val="0061605E"/>
    <w:rsid w:val="00617DB0"/>
    <w:rsid w:val="00620987"/>
    <w:rsid w:val="00633B27"/>
    <w:rsid w:val="006342C7"/>
    <w:rsid w:val="00637DBD"/>
    <w:rsid w:val="006428C4"/>
    <w:rsid w:val="00644344"/>
    <w:rsid w:val="006452A4"/>
    <w:rsid w:val="0065387D"/>
    <w:rsid w:val="00657CF9"/>
    <w:rsid w:val="00665395"/>
    <w:rsid w:val="00677921"/>
    <w:rsid w:val="00680DAA"/>
    <w:rsid w:val="00683494"/>
    <w:rsid w:val="00685D47"/>
    <w:rsid w:val="0068727D"/>
    <w:rsid w:val="00690031"/>
    <w:rsid w:val="00690464"/>
    <w:rsid w:val="00690A64"/>
    <w:rsid w:val="00692A98"/>
    <w:rsid w:val="00692D03"/>
    <w:rsid w:val="00695637"/>
    <w:rsid w:val="006C107C"/>
    <w:rsid w:val="006C1D38"/>
    <w:rsid w:val="006D397A"/>
    <w:rsid w:val="006D4A33"/>
    <w:rsid w:val="006D4D7E"/>
    <w:rsid w:val="006D54DD"/>
    <w:rsid w:val="006E05C1"/>
    <w:rsid w:val="006F32B1"/>
    <w:rsid w:val="006F52AC"/>
    <w:rsid w:val="006F5BC8"/>
    <w:rsid w:val="006F7885"/>
    <w:rsid w:val="007022DB"/>
    <w:rsid w:val="00704467"/>
    <w:rsid w:val="00711C69"/>
    <w:rsid w:val="00712FFC"/>
    <w:rsid w:val="007148B9"/>
    <w:rsid w:val="00720660"/>
    <w:rsid w:val="00725E5C"/>
    <w:rsid w:val="00732D81"/>
    <w:rsid w:val="007424FD"/>
    <w:rsid w:val="00743698"/>
    <w:rsid w:val="007473A0"/>
    <w:rsid w:val="007535EC"/>
    <w:rsid w:val="00754559"/>
    <w:rsid w:val="00760FDD"/>
    <w:rsid w:val="0076305C"/>
    <w:rsid w:val="0076324F"/>
    <w:rsid w:val="00763E7F"/>
    <w:rsid w:val="00763E94"/>
    <w:rsid w:val="0076429F"/>
    <w:rsid w:val="007664B4"/>
    <w:rsid w:val="007705A5"/>
    <w:rsid w:val="007801CD"/>
    <w:rsid w:val="007928AD"/>
    <w:rsid w:val="007A2074"/>
    <w:rsid w:val="007A34F0"/>
    <w:rsid w:val="007A7BF7"/>
    <w:rsid w:val="007B348E"/>
    <w:rsid w:val="007C0E7E"/>
    <w:rsid w:val="007C498F"/>
    <w:rsid w:val="007D1C50"/>
    <w:rsid w:val="007D781E"/>
    <w:rsid w:val="007E3924"/>
    <w:rsid w:val="007E6D05"/>
    <w:rsid w:val="007E717E"/>
    <w:rsid w:val="007E719A"/>
    <w:rsid w:val="007F5A4E"/>
    <w:rsid w:val="007F5B6B"/>
    <w:rsid w:val="00804ECF"/>
    <w:rsid w:val="0083077F"/>
    <w:rsid w:val="00832E55"/>
    <w:rsid w:val="008340D6"/>
    <w:rsid w:val="00840BE9"/>
    <w:rsid w:val="00842EC1"/>
    <w:rsid w:val="00843246"/>
    <w:rsid w:val="008468A6"/>
    <w:rsid w:val="00860444"/>
    <w:rsid w:val="00863A32"/>
    <w:rsid w:val="00867625"/>
    <w:rsid w:val="008678BA"/>
    <w:rsid w:val="0087433E"/>
    <w:rsid w:val="00874C46"/>
    <w:rsid w:val="0087668A"/>
    <w:rsid w:val="0088024C"/>
    <w:rsid w:val="008809BC"/>
    <w:rsid w:val="00882111"/>
    <w:rsid w:val="00882BBF"/>
    <w:rsid w:val="00885B1C"/>
    <w:rsid w:val="00892644"/>
    <w:rsid w:val="008A00B6"/>
    <w:rsid w:val="008A09F8"/>
    <w:rsid w:val="008A1038"/>
    <w:rsid w:val="008A3338"/>
    <w:rsid w:val="008A3DF1"/>
    <w:rsid w:val="008B6F87"/>
    <w:rsid w:val="008B7299"/>
    <w:rsid w:val="008C6980"/>
    <w:rsid w:val="008D25CB"/>
    <w:rsid w:val="008D3C76"/>
    <w:rsid w:val="008D4A98"/>
    <w:rsid w:val="008F0FB9"/>
    <w:rsid w:val="008F21A7"/>
    <w:rsid w:val="008F2D9D"/>
    <w:rsid w:val="008F3A59"/>
    <w:rsid w:val="008F60E8"/>
    <w:rsid w:val="008F6423"/>
    <w:rsid w:val="00903CA6"/>
    <w:rsid w:val="009048C2"/>
    <w:rsid w:val="009049A7"/>
    <w:rsid w:val="00905937"/>
    <w:rsid w:val="00907366"/>
    <w:rsid w:val="009108BB"/>
    <w:rsid w:val="00914F0F"/>
    <w:rsid w:val="00915316"/>
    <w:rsid w:val="00923639"/>
    <w:rsid w:val="00926510"/>
    <w:rsid w:val="009336F2"/>
    <w:rsid w:val="00933DA4"/>
    <w:rsid w:val="009342A4"/>
    <w:rsid w:val="00941991"/>
    <w:rsid w:val="00953BCD"/>
    <w:rsid w:val="00960023"/>
    <w:rsid w:val="009600B3"/>
    <w:rsid w:val="00960BE8"/>
    <w:rsid w:val="00960FE0"/>
    <w:rsid w:val="00961D7D"/>
    <w:rsid w:val="00964E30"/>
    <w:rsid w:val="00973F10"/>
    <w:rsid w:val="0098001D"/>
    <w:rsid w:val="00986E0F"/>
    <w:rsid w:val="00987292"/>
    <w:rsid w:val="00996033"/>
    <w:rsid w:val="009A536C"/>
    <w:rsid w:val="009B3B2A"/>
    <w:rsid w:val="009B624C"/>
    <w:rsid w:val="009B6C95"/>
    <w:rsid w:val="009B74F8"/>
    <w:rsid w:val="009C001E"/>
    <w:rsid w:val="009D456B"/>
    <w:rsid w:val="009D5737"/>
    <w:rsid w:val="009E2BE7"/>
    <w:rsid w:val="009E40A4"/>
    <w:rsid w:val="009E5873"/>
    <w:rsid w:val="009F5225"/>
    <w:rsid w:val="009F61A7"/>
    <w:rsid w:val="00A051F3"/>
    <w:rsid w:val="00A05C8E"/>
    <w:rsid w:val="00A06C9F"/>
    <w:rsid w:val="00A15BDE"/>
    <w:rsid w:val="00A23A77"/>
    <w:rsid w:val="00A23D36"/>
    <w:rsid w:val="00A2457D"/>
    <w:rsid w:val="00A311EA"/>
    <w:rsid w:val="00A36333"/>
    <w:rsid w:val="00A45699"/>
    <w:rsid w:val="00A536D8"/>
    <w:rsid w:val="00A54B55"/>
    <w:rsid w:val="00A56824"/>
    <w:rsid w:val="00A56B5E"/>
    <w:rsid w:val="00A636F2"/>
    <w:rsid w:val="00A7122E"/>
    <w:rsid w:val="00A73B1C"/>
    <w:rsid w:val="00A75D76"/>
    <w:rsid w:val="00A83F51"/>
    <w:rsid w:val="00A92D12"/>
    <w:rsid w:val="00A971B3"/>
    <w:rsid w:val="00AA618B"/>
    <w:rsid w:val="00AB084F"/>
    <w:rsid w:val="00AB4545"/>
    <w:rsid w:val="00AB602B"/>
    <w:rsid w:val="00AB6E20"/>
    <w:rsid w:val="00AB6FCD"/>
    <w:rsid w:val="00AC043E"/>
    <w:rsid w:val="00AC3630"/>
    <w:rsid w:val="00AC5CAD"/>
    <w:rsid w:val="00AD1DAC"/>
    <w:rsid w:val="00AD20FA"/>
    <w:rsid w:val="00AE0BA7"/>
    <w:rsid w:val="00AE0D65"/>
    <w:rsid w:val="00AE2CD1"/>
    <w:rsid w:val="00AF1B47"/>
    <w:rsid w:val="00AF2981"/>
    <w:rsid w:val="00AF2D75"/>
    <w:rsid w:val="00AF32C1"/>
    <w:rsid w:val="00AF4831"/>
    <w:rsid w:val="00AF4C53"/>
    <w:rsid w:val="00AF6E1A"/>
    <w:rsid w:val="00B041E0"/>
    <w:rsid w:val="00B06C77"/>
    <w:rsid w:val="00B0778F"/>
    <w:rsid w:val="00B14048"/>
    <w:rsid w:val="00B21E17"/>
    <w:rsid w:val="00B22FE5"/>
    <w:rsid w:val="00B2403F"/>
    <w:rsid w:val="00B26F36"/>
    <w:rsid w:val="00B41F64"/>
    <w:rsid w:val="00B4293B"/>
    <w:rsid w:val="00B46728"/>
    <w:rsid w:val="00B47310"/>
    <w:rsid w:val="00B5056B"/>
    <w:rsid w:val="00B546AD"/>
    <w:rsid w:val="00B65A31"/>
    <w:rsid w:val="00B7576D"/>
    <w:rsid w:val="00B765A7"/>
    <w:rsid w:val="00B85588"/>
    <w:rsid w:val="00B85D71"/>
    <w:rsid w:val="00B9051C"/>
    <w:rsid w:val="00B9122C"/>
    <w:rsid w:val="00BA4BE9"/>
    <w:rsid w:val="00BB6F91"/>
    <w:rsid w:val="00BC0406"/>
    <w:rsid w:val="00BC3324"/>
    <w:rsid w:val="00BE028F"/>
    <w:rsid w:val="00BF0672"/>
    <w:rsid w:val="00BF47EF"/>
    <w:rsid w:val="00C01295"/>
    <w:rsid w:val="00C02926"/>
    <w:rsid w:val="00C033AB"/>
    <w:rsid w:val="00C06B1A"/>
    <w:rsid w:val="00C11851"/>
    <w:rsid w:val="00C25E3C"/>
    <w:rsid w:val="00C34CED"/>
    <w:rsid w:val="00C36B36"/>
    <w:rsid w:val="00C57C87"/>
    <w:rsid w:val="00C62B57"/>
    <w:rsid w:val="00C7028D"/>
    <w:rsid w:val="00C74443"/>
    <w:rsid w:val="00C754F8"/>
    <w:rsid w:val="00C77280"/>
    <w:rsid w:val="00C7770F"/>
    <w:rsid w:val="00C77DCC"/>
    <w:rsid w:val="00C80330"/>
    <w:rsid w:val="00C87F62"/>
    <w:rsid w:val="00C9097E"/>
    <w:rsid w:val="00C91EB7"/>
    <w:rsid w:val="00C92C24"/>
    <w:rsid w:val="00C935A1"/>
    <w:rsid w:val="00C94F89"/>
    <w:rsid w:val="00CA01C6"/>
    <w:rsid w:val="00CA67F8"/>
    <w:rsid w:val="00CA709E"/>
    <w:rsid w:val="00CA7529"/>
    <w:rsid w:val="00CB2548"/>
    <w:rsid w:val="00CC48B0"/>
    <w:rsid w:val="00CD465D"/>
    <w:rsid w:val="00CD5DD1"/>
    <w:rsid w:val="00CE38E7"/>
    <w:rsid w:val="00CE4C1A"/>
    <w:rsid w:val="00CE61DA"/>
    <w:rsid w:val="00CF1512"/>
    <w:rsid w:val="00CF156C"/>
    <w:rsid w:val="00CF1CA1"/>
    <w:rsid w:val="00CF4868"/>
    <w:rsid w:val="00D12FDF"/>
    <w:rsid w:val="00D2153F"/>
    <w:rsid w:val="00D35B3F"/>
    <w:rsid w:val="00D36676"/>
    <w:rsid w:val="00D40FE2"/>
    <w:rsid w:val="00D5407D"/>
    <w:rsid w:val="00D549AD"/>
    <w:rsid w:val="00D62373"/>
    <w:rsid w:val="00D64F58"/>
    <w:rsid w:val="00D670B0"/>
    <w:rsid w:val="00D818CF"/>
    <w:rsid w:val="00D842A4"/>
    <w:rsid w:val="00D9206B"/>
    <w:rsid w:val="00D93A6D"/>
    <w:rsid w:val="00D96E46"/>
    <w:rsid w:val="00D97B1D"/>
    <w:rsid w:val="00DA25FE"/>
    <w:rsid w:val="00DA5A54"/>
    <w:rsid w:val="00DB28C3"/>
    <w:rsid w:val="00DC07BF"/>
    <w:rsid w:val="00DC3393"/>
    <w:rsid w:val="00DD0395"/>
    <w:rsid w:val="00DD511B"/>
    <w:rsid w:val="00DD5E1F"/>
    <w:rsid w:val="00DD621D"/>
    <w:rsid w:val="00DE3810"/>
    <w:rsid w:val="00DF1F78"/>
    <w:rsid w:val="00DF2093"/>
    <w:rsid w:val="00DF31AD"/>
    <w:rsid w:val="00DF5133"/>
    <w:rsid w:val="00DF58DA"/>
    <w:rsid w:val="00E04EE4"/>
    <w:rsid w:val="00E17781"/>
    <w:rsid w:val="00E26CE2"/>
    <w:rsid w:val="00E307C3"/>
    <w:rsid w:val="00E31882"/>
    <w:rsid w:val="00E37A3D"/>
    <w:rsid w:val="00E40F3B"/>
    <w:rsid w:val="00E444B4"/>
    <w:rsid w:val="00E44DA1"/>
    <w:rsid w:val="00E50CEA"/>
    <w:rsid w:val="00E5349D"/>
    <w:rsid w:val="00E67DA7"/>
    <w:rsid w:val="00E71A16"/>
    <w:rsid w:val="00E7246D"/>
    <w:rsid w:val="00E80AD5"/>
    <w:rsid w:val="00E83B59"/>
    <w:rsid w:val="00E875EB"/>
    <w:rsid w:val="00E945C6"/>
    <w:rsid w:val="00EA33ED"/>
    <w:rsid w:val="00EA626E"/>
    <w:rsid w:val="00EC175A"/>
    <w:rsid w:val="00EC3DBF"/>
    <w:rsid w:val="00EC45AC"/>
    <w:rsid w:val="00ED151E"/>
    <w:rsid w:val="00ED1600"/>
    <w:rsid w:val="00ED1DF9"/>
    <w:rsid w:val="00ED2ADA"/>
    <w:rsid w:val="00ED56CE"/>
    <w:rsid w:val="00EE242B"/>
    <w:rsid w:val="00EE2A3D"/>
    <w:rsid w:val="00EE32C5"/>
    <w:rsid w:val="00EE40A0"/>
    <w:rsid w:val="00EF11B7"/>
    <w:rsid w:val="00EF3C4B"/>
    <w:rsid w:val="00F112F1"/>
    <w:rsid w:val="00F13DA2"/>
    <w:rsid w:val="00F17587"/>
    <w:rsid w:val="00F206AC"/>
    <w:rsid w:val="00F2600C"/>
    <w:rsid w:val="00F32E86"/>
    <w:rsid w:val="00F374F0"/>
    <w:rsid w:val="00F41C76"/>
    <w:rsid w:val="00F43A1A"/>
    <w:rsid w:val="00F64FE2"/>
    <w:rsid w:val="00F65E43"/>
    <w:rsid w:val="00F675CA"/>
    <w:rsid w:val="00F707D4"/>
    <w:rsid w:val="00F761DE"/>
    <w:rsid w:val="00F86032"/>
    <w:rsid w:val="00F9023D"/>
    <w:rsid w:val="00F94104"/>
    <w:rsid w:val="00FA6000"/>
    <w:rsid w:val="00FA60A9"/>
    <w:rsid w:val="00FB1512"/>
    <w:rsid w:val="00FC0089"/>
    <w:rsid w:val="00FC63AC"/>
    <w:rsid w:val="00FD2C55"/>
    <w:rsid w:val="00FF3406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554C2-636C-47F7-A451-FD68FA54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FEA"/>
  </w:style>
  <w:style w:type="paragraph" w:styleId="Titre1">
    <w:name w:val="heading 1"/>
    <w:basedOn w:val="Normal"/>
    <w:link w:val="Titre1Car"/>
    <w:uiPriority w:val="1"/>
    <w:qFormat/>
    <w:rsid w:val="00AF32C1"/>
    <w:pPr>
      <w:widowControl w:val="0"/>
      <w:spacing w:before="60" w:after="0" w:line="240" w:lineRule="auto"/>
      <w:ind w:left="112"/>
      <w:outlineLvl w:val="0"/>
    </w:pPr>
    <w:rPr>
      <w:rFonts w:ascii="Trebuchet MS" w:eastAsia="Trebuchet MS" w:hAnsi="Trebuchet MS"/>
      <w:b/>
      <w:bCs/>
      <w:sz w:val="24"/>
      <w:szCs w:val="24"/>
      <w:u w:val="single"/>
      <w:lang w:val="en-US"/>
    </w:rPr>
  </w:style>
  <w:style w:type="paragraph" w:styleId="Titre2">
    <w:name w:val="heading 2"/>
    <w:basedOn w:val="Normal"/>
    <w:link w:val="Titre2Car"/>
    <w:uiPriority w:val="1"/>
    <w:qFormat/>
    <w:rsid w:val="00AF32C1"/>
    <w:pPr>
      <w:widowControl w:val="0"/>
      <w:spacing w:after="0" w:line="240" w:lineRule="auto"/>
      <w:ind w:left="112"/>
      <w:outlineLvl w:val="1"/>
    </w:pPr>
    <w:rPr>
      <w:rFonts w:ascii="Trebuchet MS" w:eastAsia="Trebuchet MS" w:hAnsi="Trebuchet MS"/>
      <w:b/>
      <w:bCs/>
      <w:i/>
      <w:sz w:val="24"/>
      <w:szCs w:val="24"/>
      <w:u w:val="single"/>
      <w:lang w:val="en-US"/>
    </w:rPr>
  </w:style>
  <w:style w:type="paragraph" w:styleId="Titre3">
    <w:name w:val="heading 3"/>
    <w:basedOn w:val="Normal"/>
    <w:link w:val="Titre3Car"/>
    <w:uiPriority w:val="1"/>
    <w:qFormat/>
    <w:rsid w:val="00AF32C1"/>
    <w:pPr>
      <w:widowControl w:val="0"/>
      <w:spacing w:after="0" w:line="240" w:lineRule="auto"/>
      <w:ind w:left="3133"/>
      <w:outlineLvl w:val="2"/>
    </w:pPr>
    <w:rPr>
      <w:rFonts w:ascii="Trebuchet MS" w:eastAsia="Trebuchet MS" w:hAnsi="Trebuchet MS"/>
      <w:sz w:val="24"/>
      <w:szCs w:val="24"/>
      <w:lang w:val="en-US"/>
    </w:rPr>
  </w:style>
  <w:style w:type="paragraph" w:styleId="Titre4">
    <w:name w:val="heading 4"/>
    <w:basedOn w:val="Normal"/>
    <w:link w:val="Titre4Car"/>
    <w:uiPriority w:val="1"/>
    <w:qFormat/>
    <w:rsid w:val="00AF32C1"/>
    <w:pPr>
      <w:widowControl w:val="0"/>
      <w:spacing w:after="0" w:line="240" w:lineRule="auto"/>
      <w:ind w:left="20"/>
      <w:outlineLvl w:val="3"/>
    </w:pPr>
    <w:rPr>
      <w:rFonts w:ascii="Trebuchet MS" w:eastAsia="Trebuchet MS" w:hAnsi="Trebuchet MS"/>
      <w:i/>
      <w:sz w:val="24"/>
      <w:szCs w:val="24"/>
      <w:lang w:val="en-US"/>
    </w:rPr>
  </w:style>
  <w:style w:type="paragraph" w:styleId="Titre5">
    <w:name w:val="heading 5"/>
    <w:basedOn w:val="Normal"/>
    <w:link w:val="Titre5Car"/>
    <w:uiPriority w:val="1"/>
    <w:qFormat/>
    <w:rsid w:val="00AF32C1"/>
    <w:pPr>
      <w:widowControl w:val="0"/>
      <w:spacing w:after="0" w:line="240" w:lineRule="auto"/>
      <w:ind w:left="112"/>
      <w:outlineLvl w:val="4"/>
    </w:pPr>
    <w:rPr>
      <w:rFonts w:ascii="Trebuchet MS" w:eastAsia="Trebuchet MS" w:hAnsi="Trebuchet MS"/>
      <w:b/>
      <w:bCs/>
      <w:sz w:val="20"/>
      <w:szCs w:val="20"/>
      <w:lang w:val="en-US"/>
    </w:rPr>
  </w:style>
  <w:style w:type="paragraph" w:styleId="Titre6">
    <w:name w:val="heading 6"/>
    <w:basedOn w:val="Normal"/>
    <w:link w:val="Titre6Car"/>
    <w:uiPriority w:val="1"/>
    <w:qFormat/>
    <w:rsid w:val="00AF32C1"/>
    <w:pPr>
      <w:widowControl w:val="0"/>
      <w:spacing w:after="0" w:line="240" w:lineRule="auto"/>
      <w:ind w:left="212"/>
      <w:outlineLvl w:val="5"/>
    </w:pPr>
    <w:rPr>
      <w:rFonts w:ascii="Trebuchet MS" w:eastAsia="Trebuchet MS" w:hAnsi="Trebuchet MS"/>
      <w:b/>
      <w:bCs/>
      <w:i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47A5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047A50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47A50"/>
    <w:rPr>
      <w:rFonts w:eastAsiaTheme="minorEastAsia" w:cs="Times New Roman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047A50"/>
    <w:rPr>
      <w:i/>
      <w:iCs/>
    </w:rPr>
  </w:style>
  <w:style w:type="table" w:styleId="Trameclaire-Accent1">
    <w:name w:val="Light Shading Accent 1"/>
    <w:basedOn w:val="TableauNormal"/>
    <w:uiPriority w:val="60"/>
    <w:rsid w:val="00047A50"/>
    <w:pPr>
      <w:spacing w:after="0" w:line="240" w:lineRule="auto"/>
    </w:pPr>
    <w:rPr>
      <w:rFonts w:eastAsiaTheme="minorEastAsia"/>
      <w:color w:val="2E74B5" w:themeColor="accent1" w:themeShade="BF"/>
      <w:lang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06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C7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1404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5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rsid w:val="00AB454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87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33E"/>
  </w:style>
  <w:style w:type="paragraph" w:styleId="Pieddepage">
    <w:name w:val="footer"/>
    <w:basedOn w:val="Normal"/>
    <w:link w:val="PieddepageCar"/>
    <w:uiPriority w:val="99"/>
    <w:unhideWhenUsed/>
    <w:rsid w:val="0087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33E"/>
  </w:style>
  <w:style w:type="character" w:styleId="lev">
    <w:name w:val="Strong"/>
    <w:basedOn w:val="Policepardfaut"/>
    <w:uiPriority w:val="22"/>
    <w:qFormat/>
    <w:rsid w:val="00704467"/>
    <w:rPr>
      <w:b/>
      <w:bCs/>
    </w:rPr>
  </w:style>
  <w:style w:type="paragraph" w:customStyle="1" w:styleId="Default">
    <w:name w:val="Default"/>
    <w:rsid w:val="007044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5C1F6B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CF1CA1"/>
    <w:pPr>
      <w:ind w:left="720"/>
      <w:contextualSpacing/>
    </w:pPr>
  </w:style>
  <w:style w:type="table" w:customStyle="1" w:styleId="Grilledutableau2">
    <w:name w:val="Grille du tableau2"/>
    <w:basedOn w:val="TableauNormal"/>
    <w:next w:val="Grilledutableau"/>
    <w:uiPriority w:val="39"/>
    <w:rsid w:val="00421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79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AF32C1"/>
    <w:rPr>
      <w:rFonts w:ascii="Trebuchet MS" w:eastAsia="Trebuchet MS" w:hAnsi="Trebuchet MS"/>
      <w:b/>
      <w:bCs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AF32C1"/>
    <w:rPr>
      <w:rFonts w:ascii="Trebuchet MS" w:eastAsia="Trebuchet MS" w:hAnsi="Trebuchet MS"/>
      <w:b/>
      <w:bCs/>
      <w:i/>
      <w:sz w:val="24"/>
      <w:szCs w:val="24"/>
      <w:u w:val="single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AF32C1"/>
    <w:rPr>
      <w:rFonts w:ascii="Trebuchet MS" w:eastAsia="Trebuchet MS" w:hAnsi="Trebuchet MS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AF32C1"/>
    <w:rPr>
      <w:rFonts w:ascii="Trebuchet MS" w:eastAsia="Trebuchet MS" w:hAnsi="Trebuchet MS"/>
      <w:i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AF32C1"/>
    <w:rPr>
      <w:rFonts w:ascii="Trebuchet MS" w:eastAsia="Trebuchet MS" w:hAnsi="Trebuchet MS"/>
      <w:b/>
      <w:bCs/>
      <w:sz w:val="20"/>
      <w:szCs w:val="20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AF32C1"/>
    <w:rPr>
      <w:rFonts w:ascii="Trebuchet MS" w:eastAsia="Trebuchet MS" w:hAnsi="Trebuchet MS"/>
      <w:b/>
      <w:bCs/>
      <w:i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AF32C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AF32C1"/>
    <w:pPr>
      <w:widowControl w:val="0"/>
      <w:spacing w:after="0" w:line="240" w:lineRule="auto"/>
      <w:ind w:left="112"/>
    </w:pPr>
    <w:rPr>
      <w:rFonts w:ascii="Trebuchet MS" w:eastAsia="Trebuchet MS" w:hAnsi="Trebuchet MS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F32C1"/>
    <w:rPr>
      <w:rFonts w:ascii="Trebuchet MS" w:eastAsia="Trebuchet MS" w:hAnsi="Trebuchet M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AF32C1"/>
    <w:pPr>
      <w:widowControl w:val="0"/>
      <w:spacing w:after="0" w:line="240" w:lineRule="auto"/>
    </w:pPr>
    <w:rPr>
      <w:lang w:val="en-US"/>
    </w:rPr>
  </w:style>
  <w:style w:type="table" w:customStyle="1" w:styleId="Grilledutableau4">
    <w:name w:val="Grille du tableau4"/>
    <w:basedOn w:val="TableauNormal"/>
    <w:next w:val="Grilledutableau"/>
    <w:uiPriority w:val="39"/>
    <w:rsid w:val="00AF32C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AF32C1"/>
    <w:pPr>
      <w:spacing w:after="120" w:line="480" w:lineRule="auto"/>
      <w:ind w:left="283"/>
    </w:pPr>
    <w:rPr>
      <w:rFonts w:ascii="RotisSansSerif" w:eastAsia="Times New Roman" w:hAnsi="RotisSansSerif" w:cs="Times New Roman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AF32C1"/>
    <w:rPr>
      <w:rFonts w:ascii="RotisSansSerif" w:eastAsia="Times New Roman" w:hAnsi="RotisSansSerif" w:cs="Times New Roman"/>
      <w:lang w:eastAsia="fr-FR"/>
    </w:rPr>
  </w:style>
  <w:style w:type="paragraph" w:customStyle="1" w:styleId="TEXTE">
    <w:name w:val="TEXTE"/>
    <w:basedOn w:val="Normal"/>
    <w:rsid w:val="00AE2CD1"/>
    <w:pPr>
      <w:spacing w:after="0" w:line="240" w:lineRule="auto"/>
      <w:ind w:firstLine="851"/>
    </w:pPr>
    <w:rPr>
      <w:rFonts w:ascii="RotisSansSerif" w:eastAsia="Times New Roman" w:hAnsi="RotisSansSerif" w:cs="Times New Roman"/>
      <w:lang w:eastAsia="fr-FR"/>
    </w:rPr>
  </w:style>
  <w:style w:type="character" w:customStyle="1" w:styleId="UISMcorpsdetxtCar">
    <w:name w:val="UISM_corps de txt Car"/>
    <w:link w:val="UISMcorpsdetxt"/>
    <w:locked/>
    <w:rsid w:val="00832E55"/>
    <w:rPr>
      <w:rFonts w:ascii="Arial Narrow" w:eastAsia="Calibri" w:hAnsi="Arial Narrow"/>
    </w:rPr>
  </w:style>
  <w:style w:type="paragraph" w:customStyle="1" w:styleId="UISMcorpsdetxt">
    <w:name w:val="UISM_corps de txt"/>
    <w:link w:val="UISMcorpsdetxtCar"/>
    <w:qFormat/>
    <w:rsid w:val="00832E55"/>
    <w:pPr>
      <w:suppressAutoHyphens/>
      <w:spacing w:after="120" w:line="240" w:lineRule="auto"/>
      <w:jc w:val="both"/>
    </w:pPr>
    <w:rPr>
      <w:rFonts w:ascii="Arial Narrow" w:eastAsia="Calibri" w:hAnsi="Arial Narrow"/>
    </w:rPr>
  </w:style>
  <w:style w:type="table" w:customStyle="1" w:styleId="Grilledutableau21">
    <w:name w:val="Grille du tableau21"/>
    <w:basedOn w:val="TableauNormal"/>
    <w:next w:val="Grilledutableau"/>
    <w:uiPriority w:val="39"/>
    <w:rsid w:val="0097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1">
    <w:name w:val="Grille du tableau41"/>
    <w:basedOn w:val="TableauNormal"/>
    <w:next w:val="Grilledutableau"/>
    <w:uiPriority w:val="39"/>
    <w:rsid w:val="00973F1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">
    <w:name w:val="Grille du tableau31"/>
    <w:basedOn w:val="TableauNormal"/>
    <w:next w:val="Grilledutableau"/>
    <w:uiPriority w:val="39"/>
    <w:rsid w:val="00AC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ose">
    <w:name w:val="loose"/>
    <w:basedOn w:val="Normal"/>
    <w:rsid w:val="00D97B1D"/>
    <w:pPr>
      <w:spacing w:before="280" w:after="0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table" w:customStyle="1" w:styleId="Grilledutableau32">
    <w:name w:val="Grille du tableau32"/>
    <w:basedOn w:val="TableauNormal"/>
    <w:next w:val="Grilledutableau"/>
    <w:uiPriority w:val="39"/>
    <w:rsid w:val="00CE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1B32F1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3E2852"/>
  </w:style>
  <w:style w:type="paragraph" w:styleId="NormalWeb">
    <w:name w:val="Normal (Web)"/>
    <w:basedOn w:val="Normal"/>
    <w:uiPriority w:val="99"/>
    <w:semiHidden/>
    <w:unhideWhenUsed/>
    <w:rsid w:val="00257A6D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table" w:customStyle="1" w:styleId="Grilledutableau5">
    <w:name w:val="Grille du tableau5"/>
    <w:basedOn w:val="TableauNormal"/>
    <w:next w:val="Grilledutableau"/>
    <w:uiPriority w:val="39"/>
    <w:rsid w:val="00AD20F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4773B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4773B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39"/>
    <w:rsid w:val="005A5FE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39"/>
    <w:rsid w:val="007664B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77DCC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77DCC"/>
    <w:pPr>
      <w:widowControl w:val="0"/>
      <w:spacing w:after="120"/>
    </w:pPr>
    <w:rPr>
      <w:rFonts w:ascii="Times New Roman" w:hAnsi="Times New Roman" w:cs="Mangal"/>
    </w:rPr>
  </w:style>
  <w:style w:type="paragraph" w:customStyle="1" w:styleId="Corpsdetexte21">
    <w:name w:val="Corps de texte 21"/>
    <w:basedOn w:val="Normal"/>
    <w:rsid w:val="00C77DCC"/>
    <w:pPr>
      <w:widowControl w:val="0"/>
      <w:suppressAutoHyphens/>
      <w:spacing w:after="0" w:line="240" w:lineRule="auto"/>
    </w:pPr>
    <w:rPr>
      <w:rFonts w:ascii="RotisSansSerif" w:eastAsia="SimSun" w:hAnsi="RotisSansSerif" w:cs="RotisSansSerif"/>
      <w:kern w:val="2"/>
      <w:sz w:val="16"/>
      <w:szCs w:val="16"/>
      <w:lang w:eastAsia="hi-IN" w:bidi="hi-IN"/>
    </w:rPr>
  </w:style>
  <w:style w:type="paragraph" w:styleId="Sansinterligne">
    <w:name w:val="No Spacing"/>
    <w:qFormat/>
    <w:rsid w:val="00C77DCC"/>
    <w:pPr>
      <w:suppressAutoHyphens/>
      <w:autoSpaceDN w:val="0"/>
      <w:spacing w:after="0" w:line="240" w:lineRule="auto"/>
      <w:jc w:val="both"/>
    </w:pPr>
    <w:rPr>
      <w:rFonts w:ascii="Cambria" w:eastAsia="Cambria" w:hAnsi="Cambria" w:cs="Cambria"/>
      <w:kern w:val="3"/>
      <w:sz w:val="20"/>
      <w:szCs w:val="20"/>
      <w:lang w:eastAsia="fr-FR"/>
    </w:rPr>
  </w:style>
  <w:style w:type="paragraph" w:customStyle="1" w:styleId="TableContents">
    <w:name w:val="Table Contents"/>
    <w:basedOn w:val="Standard"/>
    <w:rsid w:val="00C77DCC"/>
    <w:pPr>
      <w:suppressLineNumbers/>
      <w:textAlignment w:val="auto"/>
    </w:pPr>
    <w:rPr>
      <w:rFonts w:ascii="RotisSansSerif, ''Times New Rom" w:eastAsia="Times New Roman" w:hAnsi="RotisSansSerif, ''Times New Rom" w:cs="RotisSansSerif, ''Times New Rom"/>
      <w:sz w:val="22"/>
      <w:szCs w:val="22"/>
      <w:lang w:bidi="ar-SA"/>
    </w:rPr>
  </w:style>
  <w:style w:type="table" w:customStyle="1" w:styleId="Grilledutableau12">
    <w:name w:val="Grille du tableau12"/>
    <w:basedOn w:val="TableauNormal"/>
    <w:next w:val="Grilledutableau"/>
    <w:uiPriority w:val="39"/>
    <w:rsid w:val="00C7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39"/>
    <w:rsid w:val="00EE40A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8DE81-E7A7-458B-A279-EDE9E134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7</Pages>
  <Words>2397</Words>
  <Characters>13184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Mairie2</dc:creator>
  <cp:keywords/>
  <dc:description/>
  <cp:lastModifiedBy>Mairie2</cp:lastModifiedBy>
  <cp:revision>55</cp:revision>
  <cp:lastPrinted>2018-11-06T15:29:00Z</cp:lastPrinted>
  <dcterms:created xsi:type="dcterms:W3CDTF">2018-12-06T16:11:00Z</dcterms:created>
  <dcterms:modified xsi:type="dcterms:W3CDTF">2021-03-23T15:17:00Z</dcterms:modified>
</cp:coreProperties>
</file>